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42"/>
        <w:gridCol w:w="4536"/>
        <w:gridCol w:w="4677"/>
      </w:tblGrid>
      <w:tr w:rsidR="00B03EF2" w:rsidRPr="00797B05" w:rsidTr="00A56812">
        <w:tc>
          <w:tcPr>
            <w:tcW w:w="4678" w:type="dxa"/>
            <w:gridSpan w:val="2"/>
          </w:tcPr>
          <w:p w:rsidR="00B03EF2" w:rsidRPr="00797B05" w:rsidRDefault="00A56812" w:rsidP="000051B4">
            <w:pPr>
              <w:pStyle w:val="ConsPlusNormal"/>
              <w:rPr>
                <w:sz w:val="16"/>
              </w:rPr>
            </w:pPr>
            <w:r>
              <w:rPr>
                <w:sz w:val="16"/>
              </w:rPr>
              <w:t>проект</w:t>
            </w:r>
          </w:p>
        </w:tc>
        <w:tc>
          <w:tcPr>
            <w:tcW w:w="4677" w:type="dxa"/>
          </w:tcPr>
          <w:p w:rsidR="00B03EF2" w:rsidRPr="00797B05" w:rsidRDefault="00B03EF2" w:rsidP="000051B4">
            <w:pPr>
              <w:pStyle w:val="ConsPlusNormal"/>
              <w:jc w:val="right"/>
              <w:rPr>
                <w:sz w:val="16"/>
              </w:rPr>
            </w:pPr>
          </w:p>
        </w:tc>
      </w:tr>
      <w:tr w:rsidR="00A56812" w:rsidRPr="00797B05" w:rsidTr="00A56812">
        <w:trPr>
          <w:gridBefore w:val="1"/>
          <w:wBefore w:w="142" w:type="dxa"/>
        </w:trPr>
        <w:tc>
          <w:tcPr>
            <w:tcW w:w="4536" w:type="dxa"/>
          </w:tcPr>
          <w:p w:rsidR="00A56812" w:rsidRPr="00797B05" w:rsidRDefault="00A56812" w:rsidP="000051B4">
            <w:pPr>
              <w:pStyle w:val="ConsPlusNormal"/>
              <w:rPr>
                <w:sz w:val="16"/>
              </w:rPr>
            </w:pPr>
          </w:p>
        </w:tc>
        <w:tc>
          <w:tcPr>
            <w:tcW w:w="4677" w:type="dxa"/>
          </w:tcPr>
          <w:p w:rsidR="00A56812" w:rsidRPr="00797B05" w:rsidRDefault="00A56812" w:rsidP="000051B4">
            <w:pPr>
              <w:pStyle w:val="ConsPlusNormal"/>
              <w:jc w:val="right"/>
              <w:rPr>
                <w:sz w:val="16"/>
              </w:rPr>
            </w:pPr>
          </w:p>
        </w:tc>
      </w:tr>
    </w:tbl>
    <w:p w:rsidR="00B03EF2" w:rsidRPr="00797B05" w:rsidRDefault="00B03EF2" w:rsidP="00B03EF2">
      <w:pPr>
        <w:pStyle w:val="ConsPlusNormal"/>
        <w:jc w:val="both"/>
        <w:rPr>
          <w:sz w:val="16"/>
        </w:rPr>
      </w:pPr>
    </w:p>
    <w:p w:rsidR="00B03EF2" w:rsidRPr="00A56812" w:rsidRDefault="00B03EF2" w:rsidP="00B03EF2">
      <w:pPr>
        <w:pStyle w:val="ConsPlusTitle"/>
        <w:jc w:val="center"/>
        <w:rPr>
          <w:sz w:val="14"/>
        </w:rPr>
      </w:pPr>
      <w:r w:rsidRPr="00A56812">
        <w:rPr>
          <w:sz w:val="14"/>
        </w:rPr>
        <w:t>УКАЗ</w:t>
      </w:r>
    </w:p>
    <w:p w:rsidR="00B03EF2" w:rsidRPr="00A56812" w:rsidRDefault="00B03EF2" w:rsidP="00B03EF2">
      <w:pPr>
        <w:pStyle w:val="ConsPlusTitle"/>
        <w:jc w:val="center"/>
        <w:rPr>
          <w:sz w:val="14"/>
        </w:rPr>
      </w:pPr>
    </w:p>
    <w:p w:rsidR="00B03EF2" w:rsidRPr="00A56812" w:rsidRDefault="00B03EF2" w:rsidP="00B03EF2">
      <w:pPr>
        <w:pStyle w:val="ConsPlusTitle"/>
        <w:jc w:val="center"/>
        <w:rPr>
          <w:sz w:val="14"/>
        </w:rPr>
      </w:pPr>
      <w:r w:rsidRPr="00A56812">
        <w:rPr>
          <w:sz w:val="14"/>
        </w:rPr>
        <w:t>ПРЕЗИДЕНТА РОССИЙСКОЙ ФЕДЕРАЦИИ</w:t>
      </w:r>
    </w:p>
    <w:p w:rsidR="00B03EF2" w:rsidRPr="00A56812" w:rsidRDefault="00B03EF2" w:rsidP="00B03EF2">
      <w:pPr>
        <w:pStyle w:val="ConsPlusTitle"/>
        <w:jc w:val="center"/>
        <w:rPr>
          <w:sz w:val="14"/>
        </w:rPr>
      </w:pPr>
    </w:p>
    <w:p w:rsidR="00B03EF2" w:rsidRPr="00A56812" w:rsidRDefault="00B03EF2" w:rsidP="00B03EF2">
      <w:pPr>
        <w:pStyle w:val="ConsPlusTitle"/>
        <w:jc w:val="center"/>
        <w:rPr>
          <w:sz w:val="14"/>
        </w:rPr>
      </w:pPr>
      <w:r w:rsidRPr="00A56812">
        <w:rPr>
          <w:sz w:val="14"/>
        </w:rPr>
        <w:t>О ВЫДАЧЕ И ПРИМЕНЕНИИ УДОСТОВЕРЕНИЯ ЛИЧНОСТИ ГРАЖДАНИНА</w:t>
      </w:r>
    </w:p>
    <w:p w:rsidR="00B03EF2" w:rsidRPr="00A56812" w:rsidRDefault="00B03EF2" w:rsidP="00B03EF2">
      <w:pPr>
        <w:pStyle w:val="ConsPlusTitle"/>
        <w:jc w:val="center"/>
        <w:rPr>
          <w:sz w:val="14"/>
        </w:rPr>
      </w:pPr>
      <w:r w:rsidRPr="00A56812">
        <w:rPr>
          <w:sz w:val="14"/>
        </w:rPr>
        <w:t>РОССИЙСКОЙ ФЕДЕРАЦИИ НОВОГО ПОКОЛЕНИЯ</w:t>
      </w:r>
    </w:p>
    <w:p w:rsidR="00B03EF2" w:rsidRPr="00A56812" w:rsidRDefault="00B03EF2" w:rsidP="00B03EF2">
      <w:pPr>
        <w:pStyle w:val="ConsPlusNormal"/>
        <w:jc w:val="center"/>
        <w:rPr>
          <w:sz w:val="14"/>
        </w:rPr>
      </w:pPr>
    </w:p>
    <w:p w:rsidR="00B03EF2" w:rsidRPr="00A56812" w:rsidRDefault="00B03EF2" w:rsidP="00B03EF2">
      <w:pPr>
        <w:pStyle w:val="ConsPlusNormal"/>
        <w:ind w:firstLine="540"/>
        <w:jc w:val="both"/>
        <w:rPr>
          <w:sz w:val="14"/>
        </w:rPr>
      </w:pPr>
      <w:r w:rsidRPr="00A56812">
        <w:rPr>
          <w:sz w:val="14"/>
        </w:rPr>
        <w:t>В целях обеспечения конституционных прав и свобод граждан Российской Федерации, повышения защищенности основного документа, удостоверяющего личность гражданина Российской Федерации на территории Российской Федерации, а также совершенствования системы регистрационного и миграционного учета населения Российской Федерации впредь до принятия соответствующего федерального закона постановляю:</w:t>
      </w:r>
    </w:p>
    <w:p w:rsidR="00B03EF2" w:rsidRPr="00A56812" w:rsidRDefault="00B03EF2" w:rsidP="00B03EF2">
      <w:pPr>
        <w:pStyle w:val="ConsPlusNormal"/>
        <w:ind w:firstLine="540"/>
        <w:jc w:val="both"/>
        <w:rPr>
          <w:sz w:val="14"/>
        </w:rPr>
      </w:pPr>
      <w:r w:rsidRPr="00A56812">
        <w:rPr>
          <w:sz w:val="14"/>
        </w:rPr>
        <w:t>1. Ввести в действие с 1 января 2015 г</w:t>
      </w:r>
      <w:r w:rsidRPr="00A56812">
        <w:rPr>
          <w:b/>
          <w:sz w:val="14"/>
        </w:rPr>
        <w:t>. основной документ, удостоверяющий личность гражданина Российской Федерации на территории Российской Федерации, оформленный в виде пластиковой карты с электронным носителем</w:t>
      </w:r>
      <w:r w:rsidRPr="00A56812">
        <w:rPr>
          <w:sz w:val="14"/>
        </w:rPr>
        <w:t xml:space="preserve"> информации, содержащий зафиксированные на нем в визуальной (графической) и электронной форме персональные данные гражданина, в том числе биометрические персональные данные, а также содержащий размещенные на электронном носителе информации средства и ключи электронной подписи, используемые для создания квалифицированной электронной подписи, и иные сведения, предусмотренные законодательством Российской Федерации (далее - удостоверение личности).</w:t>
      </w:r>
    </w:p>
    <w:p w:rsidR="00B03EF2" w:rsidRPr="00A56812" w:rsidRDefault="00B03EF2" w:rsidP="00B03EF2">
      <w:pPr>
        <w:pStyle w:val="ConsPlusNormal"/>
        <w:ind w:firstLine="540"/>
        <w:jc w:val="both"/>
        <w:rPr>
          <w:sz w:val="14"/>
        </w:rPr>
      </w:pPr>
      <w:r w:rsidRPr="00A56812">
        <w:rPr>
          <w:sz w:val="14"/>
        </w:rPr>
        <w:t>2. Установить, что:</w:t>
      </w:r>
    </w:p>
    <w:p w:rsidR="00B03EF2" w:rsidRPr="00A56812" w:rsidRDefault="00B03EF2" w:rsidP="00B03EF2">
      <w:pPr>
        <w:pStyle w:val="ConsPlusNormal"/>
        <w:ind w:firstLine="540"/>
        <w:jc w:val="both"/>
        <w:rPr>
          <w:sz w:val="14"/>
        </w:rPr>
      </w:pPr>
      <w:r w:rsidRPr="00A56812">
        <w:rPr>
          <w:b/>
          <w:sz w:val="14"/>
        </w:rPr>
        <w:t>выдача удостоверения личности</w:t>
      </w:r>
      <w:r w:rsidRPr="00A56812">
        <w:rPr>
          <w:sz w:val="14"/>
        </w:rPr>
        <w:t xml:space="preserve"> производится лично гражданину Российской Федерации или его законному представителю в порядке, устанавливаемом Правительством Российской Федерации;</w:t>
      </w:r>
    </w:p>
    <w:p w:rsidR="00B03EF2" w:rsidRPr="00A56812" w:rsidRDefault="00B03EF2" w:rsidP="00B03EF2">
      <w:pPr>
        <w:pStyle w:val="ConsPlusNormal"/>
        <w:ind w:firstLine="540"/>
        <w:jc w:val="both"/>
        <w:rPr>
          <w:sz w:val="14"/>
        </w:rPr>
      </w:pPr>
      <w:r w:rsidRPr="00A56812">
        <w:rPr>
          <w:b/>
          <w:sz w:val="14"/>
          <w:u w:val="single"/>
        </w:rPr>
        <w:t>удостоверение личности применяется на территории Российской Федерации наравне с паспортом гражданина Российской Федерации, удостоверяющим личность гражданина Российской Федерации на территории Российской Федерации, а также действительным паспортом гражданина СССР, выданным в установленном порядке</w:t>
      </w:r>
      <w:r w:rsidRPr="00A56812">
        <w:rPr>
          <w:sz w:val="14"/>
        </w:rPr>
        <w:t>;</w:t>
      </w:r>
    </w:p>
    <w:p w:rsidR="00B03EF2" w:rsidRPr="00A56812" w:rsidRDefault="00B03EF2" w:rsidP="00B03EF2">
      <w:pPr>
        <w:pStyle w:val="ConsPlusNormal"/>
        <w:ind w:firstLine="540"/>
        <w:jc w:val="both"/>
        <w:rPr>
          <w:sz w:val="14"/>
        </w:rPr>
      </w:pPr>
      <w:r w:rsidRPr="00A56812">
        <w:rPr>
          <w:sz w:val="14"/>
        </w:rPr>
        <w:t>предельный объем выдаваемых в 2015 году удостоверений личности составляет 300 000 (триста тысяч) штук;</w:t>
      </w:r>
    </w:p>
    <w:p w:rsidR="00B03EF2" w:rsidRPr="00A56812" w:rsidRDefault="00B03EF2" w:rsidP="00B03EF2">
      <w:pPr>
        <w:pStyle w:val="ConsPlusNormal"/>
        <w:ind w:firstLine="540"/>
        <w:jc w:val="both"/>
        <w:rPr>
          <w:sz w:val="14"/>
        </w:rPr>
      </w:pPr>
      <w:r w:rsidRPr="00A56812">
        <w:rPr>
          <w:sz w:val="14"/>
        </w:rPr>
        <w:t>размещение на электронном носителе информации удостоверения личности дополнительных биометрических данных гражданина (изображение папиллярных узоров двух пальцев рук) осуществляется по желанию гражданина Российской Федерации или его законного представителя на основании письменного заявления в Федеральную миграционную службу;</w:t>
      </w:r>
    </w:p>
    <w:p w:rsidR="00B03EF2" w:rsidRPr="00A56812" w:rsidRDefault="00B03EF2" w:rsidP="00B03EF2">
      <w:pPr>
        <w:pStyle w:val="ConsPlusNormal"/>
        <w:ind w:firstLine="540"/>
        <w:jc w:val="both"/>
        <w:rPr>
          <w:sz w:val="14"/>
        </w:rPr>
      </w:pPr>
      <w:r w:rsidRPr="00A56812">
        <w:rPr>
          <w:sz w:val="14"/>
        </w:rPr>
        <w:t>порядок применения удостоверения личности в информационных системах, а также порядок информационно-технологического взаимодействия органов государственной власти, органов местного самоуправления и организаций при реализации ими своих функций, а также предоставлении государственных, муниципальных и иных услуг, осуществлении платежей, совершении юридически значимых действий в электронной форме определяется в соответствии с законодательством Российской Федерации, в том числе о предоставлении государственных, муниципальных и иных услуг;</w:t>
      </w:r>
    </w:p>
    <w:p w:rsidR="00B03EF2" w:rsidRPr="00A56812" w:rsidRDefault="00B03EF2" w:rsidP="00B03EF2">
      <w:pPr>
        <w:pStyle w:val="ConsPlusNormal"/>
        <w:ind w:firstLine="540"/>
        <w:jc w:val="both"/>
        <w:rPr>
          <w:sz w:val="14"/>
        </w:rPr>
      </w:pPr>
      <w:r w:rsidRPr="00A56812">
        <w:rPr>
          <w:sz w:val="14"/>
        </w:rPr>
        <w:t>учет, в том числе автоматизированный учет, выданных удостоверений личности, включая сведения и данные, размещенные на удостоверении личности, ведется Федеральной миграционной службой;</w:t>
      </w:r>
    </w:p>
    <w:p w:rsidR="00B03EF2" w:rsidRPr="00A56812" w:rsidRDefault="00B03EF2" w:rsidP="00B03EF2">
      <w:pPr>
        <w:pStyle w:val="ConsPlusNormal"/>
        <w:ind w:firstLine="540"/>
        <w:jc w:val="both"/>
        <w:rPr>
          <w:b/>
          <w:sz w:val="14"/>
          <w:u w:val="single"/>
        </w:rPr>
      </w:pPr>
      <w:r w:rsidRPr="00A56812">
        <w:rPr>
          <w:b/>
          <w:sz w:val="14"/>
          <w:u w:val="single"/>
        </w:rPr>
        <w:t>гражданин не вправе иметь в качестве документа, удостоверяющего его личность, одновременно удостоверение личности и паспорт гражданина России или действительный паспорт гражданина СССР.</w:t>
      </w:r>
    </w:p>
    <w:p w:rsidR="00B03EF2" w:rsidRPr="00A56812" w:rsidRDefault="00B03EF2" w:rsidP="00B03EF2">
      <w:pPr>
        <w:pStyle w:val="ConsPlusNormal"/>
        <w:ind w:firstLine="540"/>
        <w:jc w:val="both"/>
        <w:rPr>
          <w:sz w:val="14"/>
        </w:rPr>
      </w:pPr>
      <w:r w:rsidRPr="00A56812">
        <w:rPr>
          <w:sz w:val="14"/>
        </w:rPr>
        <w:t>3. Правительству Российской Федерации:</w:t>
      </w:r>
    </w:p>
    <w:p w:rsidR="00B03EF2" w:rsidRPr="00A56812" w:rsidRDefault="00B03EF2" w:rsidP="00B03EF2">
      <w:pPr>
        <w:pStyle w:val="ConsPlusNormal"/>
        <w:ind w:firstLine="540"/>
        <w:jc w:val="both"/>
        <w:rPr>
          <w:sz w:val="14"/>
        </w:rPr>
      </w:pPr>
      <w:r w:rsidRPr="00A56812">
        <w:rPr>
          <w:sz w:val="14"/>
        </w:rPr>
        <w:t>а) в 2-месячный срок разработать и внести в Государственную Думу Федерального Собрания Российской Федерации проект федерального закона "Об основном документе, удостоверяющем личность гражданина Российской Федерации, и внесении изменений в Федеральный закон "Об организации предоставления государственных и муниципальных услуг";</w:t>
      </w:r>
    </w:p>
    <w:p w:rsidR="00B03EF2" w:rsidRPr="00A56812" w:rsidRDefault="00B03EF2" w:rsidP="00B03EF2">
      <w:pPr>
        <w:pStyle w:val="ConsPlusNormal"/>
        <w:ind w:firstLine="540"/>
        <w:jc w:val="both"/>
        <w:rPr>
          <w:sz w:val="14"/>
        </w:rPr>
      </w:pPr>
      <w:r w:rsidRPr="00A56812">
        <w:rPr>
          <w:sz w:val="14"/>
        </w:rPr>
        <w:t>б) определить порядок проведения опытной эксплуатации;</w:t>
      </w:r>
    </w:p>
    <w:p w:rsidR="00B03EF2" w:rsidRPr="00A56812" w:rsidRDefault="00B03EF2" w:rsidP="00B03EF2">
      <w:pPr>
        <w:pStyle w:val="ConsPlusNormal"/>
        <w:ind w:firstLine="540"/>
        <w:jc w:val="both"/>
        <w:rPr>
          <w:sz w:val="14"/>
        </w:rPr>
      </w:pPr>
      <w:r w:rsidRPr="00A56812">
        <w:rPr>
          <w:sz w:val="14"/>
        </w:rPr>
        <w:t>в) в срок до 1 октября 2014 г. утвердить перечень сведений и данных, размещаемых на удостоверении личности, образец удостоверения личности, описание удостоверения личности, технические требования, предъявляемые к удостоверению личности, а также утвердить образец и описание временного удостоверения личности гражданина Российской Федерации;</w:t>
      </w:r>
    </w:p>
    <w:p w:rsidR="00B03EF2" w:rsidRPr="00A56812" w:rsidRDefault="00B03EF2" w:rsidP="00B03EF2">
      <w:pPr>
        <w:pStyle w:val="ConsPlusNormal"/>
        <w:ind w:firstLine="540"/>
        <w:jc w:val="both"/>
        <w:rPr>
          <w:sz w:val="14"/>
        </w:rPr>
      </w:pPr>
      <w:r w:rsidRPr="00A56812">
        <w:rPr>
          <w:sz w:val="14"/>
        </w:rPr>
        <w:t>г) обеспечить, начиная с 1 января 2015 г., изготовление удостоверения личности;</w:t>
      </w:r>
    </w:p>
    <w:p w:rsidR="00B03EF2" w:rsidRPr="00A56812" w:rsidRDefault="00B03EF2" w:rsidP="00B03EF2">
      <w:pPr>
        <w:pStyle w:val="ConsPlusNormal"/>
        <w:ind w:firstLine="540"/>
        <w:jc w:val="both"/>
        <w:rPr>
          <w:sz w:val="14"/>
        </w:rPr>
      </w:pPr>
      <w:r w:rsidRPr="00A56812">
        <w:rPr>
          <w:sz w:val="14"/>
        </w:rPr>
        <w:t>д) обеспечить в срок до 1 декабря 2014 г. внесение изменений и дополнений в законодательство Российской Федерации о налогах и сборах в части установления государственной пошлины за выдачу и замену удостоверения личности;</w:t>
      </w:r>
    </w:p>
    <w:p w:rsidR="00B03EF2" w:rsidRPr="00A56812" w:rsidRDefault="00B03EF2" w:rsidP="00B03EF2">
      <w:pPr>
        <w:pStyle w:val="ConsPlusNormal"/>
        <w:ind w:firstLine="540"/>
        <w:jc w:val="both"/>
        <w:rPr>
          <w:sz w:val="14"/>
        </w:rPr>
      </w:pPr>
      <w:r w:rsidRPr="00A56812">
        <w:rPr>
          <w:sz w:val="14"/>
        </w:rPr>
        <w:t>е) в срок до 10 ноября 2014 г. утвердить порядок оформления, выдачи, замены, признания недействительным и уничтожения удостоверения личности.</w:t>
      </w:r>
    </w:p>
    <w:p w:rsidR="00B03EF2" w:rsidRPr="00A56812" w:rsidRDefault="00B03EF2" w:rsidP="00B03EF2">
      <w:pPr>
        <w:pStyle w:val="ConsPlusNormal"/>
        <w:ind w:firstLine="540"/>
        <w:jc w:val="both"/>
        <w:rPr>
          <w:sz w:val="14"/>
        </w:rPr>
      </w:pPr>
      <w:r w:rsidRPr="00A56812">
        <w:rPr>
          <w:sz w:val="14"/>
        </w:rPr>
        <w:t>4. Федеральной миграционной службе и ее территориальным органам, находящимся в Республике Крым, городе федерального значения Севастополе, Краснодарском крае и Ростовской области, осуществлять с 1 января 2015 г. по желанию граждан Российской Федерации выдачу удостоверения личности.</w:t>
      </w:r>
    </w:p>
    <w:p w:rsidR="00B03EF2" w:rsidRPr="00A56812" w:rsidRDefault="00B03EF2" w:rsidP="00B03EF2">
      <w:pPr>
        <w:pStyle w:val="ConsPlusNormal"/>
        <w:ind w:firstLine="540"/>
        <w:jc w:val="both"/>
        <w:rPr>
          <w:sz w:val="14"/>
        </w:rPr>
      </w:pPr>
      <w:r w:rsidRPr="00A56812">
        <w:rPr>
          <w:sz w:val="14"/>
        </w:rPr>
        <w:t>6. Настоящий Указ вступает в силу со дня его официального опубликования.</w:t>
      </w:r>
    </w:p>
    <w:p w:rsidR="00B03EF2" w:rsidRPr="00A56812" w:rsidRDefault="00B03EF2" w:rsidP="00B03EF2">
      <w:pPr>
        <w:pStyle w:val="ConsPlusNormal"/>
        <w:ind w:firstLine="540"/>
        <w:jc w:val="both"/>
        <w:rPr>
          <w:sz w:val="14"/>
        </w:rPr>
      </w:pPr>
    </w:p>
    <w:p w:rsidR="00B03EF2" w:rsidRPr="00A56812" w:rsidRDefault="00B03EF2" w:rsidP="00B03EF2">
      <w:pPr>
        <w:pStyle w:val="ConsPlusNormal"/>
        <w:jc w:val="right"/>
        <w:rPr>
          <w:sz w:val="14"/>
        </w:rPr>
      </w:pPr>
      <w:r w:rsidRPr="00A56812">
        <w:rPr>
          <w:sz w:val="14"/>
        </w:rPr>
        <w:t>Президент</w:t>
      </w:r>
    </w:p>
    <w:p w:rsidR="00B03EF2" w:rsidRPr="00A56812" w:rsidRDefault="00B03EF2" w:rsidP="00B03EF2">
      <w:pPr>
        <w:pStyle w:val="ConsPlusNormal"/>
        <w:jc w:val="right"/>
        <w:rPr>
          <w:sz w:val="14"/>
        </w:rPr>
      </w:pPr>
      <w:r w:rsidRPr="00A56812">
        <w:rPr>
          <w:sz w:val="14"/>
        </w:rPr>
        <w:t>Российской Федерации</w:t>
      </w:r>
    </w:p>
    <w:p w:rsidR="00B03EF2" w:rsidRPr="00A56812" w:rsidRDefault="00B03EF2" w:rsidP="00B03EF2">
      <w:pPr>
        <w:pStyle w:val="ConsPlusNormal"/>
        <w:jc w:val="right"/>
        <w:rPr>
          <w:sz w:val="14"/>
        </w:rPr>
      </w:pPr>
      <w:r w:rsidRPr="00A56812">
        <w:rPr>
          <w:sz w:val="14"/>
        </w:rPr>
        <w:t>В.ПУТИН</w:t>
      </w:r>
    </w:p>
    <w:p w:rsidR="00B03EF2" w:rsidRPr="00797B05" w:rsidRDefault="00B03EF2" w:rsidP="00A56812">
      <w:pPr>
        <w:rPr>
          <w:sz w:val="28"/>
        </w:rPr>
      </w:pPr>
      <w:r w:rsidRPr="00A56812">
        <w:rPr>
          <w:sz w:val="12"/>
          <w:szCs w:val="28"/>
        </w:rPr>
        <w:t>Документ предоставлен </w:t>
      </w:r>
      <w:hyperlink r:id="rId7" w:history="1">
        <w:r w:rsidRPr="00A56812">
          <w:rPr>
            <w:b/>
            <w:bCs/>
            <w:color w:val="0000FF"/>
            <w:sz w:val="12"/>
            <w:szCs w:val="28"/>
          </w:rPr>
          <w:t>КонсультантПлюс</w:t>
        </w:r>
        <w:r w:rsidRPr="00A56812">
          <w:rPr>
            <w:b/>
            <w:bCs/>
            <w:color w:val="0000FF"/>
            <w:sz w:val="12"/>
            <w:szCs w:val="28"/>
          </w:rPr>
          <w:br/>
        </w:r>
        <w:r w:rsidRPr="00A56812">
          <w:rPr>
            <w:b/>
            <w:bCs/>
            <w:color w:val="0000FF"/>
            <w:sz w:val="12"/>
            <w:szCs w:val="28"/>
          </w:rPr>
          <w:br/>
          <w:t>www.consultant.ru</w:t>
        </w:r>
      </w:hyperlink>
      <w:r w:rsidRPr="00A56812">
        <w:rPr>
          <w:sz w:val="12"/>
          <w:szCs w:val="28"/>
        </w:rPr>
        <w:t xml:space="preserve"> </w:t>
      </w:r>
      <w:r w:rsidRPr="00A56812">
        <w:rPr>
          <w:sz w:val="12"/>
          <w:szCs w:val="28"/>
        </w:rPr>
        <w:br/>
      </w:r>
      <w:r w:rsidRPr="00A56812">
        <w:rPr>
          <w:sz w:val="12"/>
          <w:szCs w:val="28"/>
        </w:rPr>
        <w:br/>
        <w:t xml:space="preserve">Дата сохранения: 03.04.2017 </w:t>
      </w:r>
      <w:r w:rsidRPr="00A56812">
        <w:rPr>
          <w:sz w:val="12"/>
          <w:szCs w:val="28"/>
        </w:rPr>
        <w:br/>
      </w:r>
      <w:r w:rsidRPr="00C23E2B">
        <w:rPr>
          <w:sz w:val="14"/>
          <w:szCs w:val="28"/>
        </w:rPr>
        <w:t> </w:t>
      </w:r>
    </w:p>
    <w:p w:rsidR="003451BA" w:rsidRPr="00A56812" w:rsidRDefault="003451BA" w:rsidP="003451BA">
      <w:pPr>
        <w:pStyle w:val="ConsPlusTitle"/>
        <w:jc w:val="center"/>
        <w:rPr>
          <w:sz w:val="12"/>
        </w:rPr>
      </w:pPr>
      <w:r w:rsidRPr="00A56812">
        <w:rPr>
          <w:sz w:val="12"/>
        </w:rPr>
        <w:t>ПРАВИТЕЛЬСТВО РОССИЙСКОЙ ФЕДЕРАЦИИ</w:t>
      </w:r>
    </w:p>
    <w:p w:rsidR="003451BA" w:rsidRPr="00A56812" w:rsidRDefault="003451BA" w:rsidP="003451BA">
      <w:pPr>
        <w:pStyle w:val="ConsPlusTitle"/>
        <w:jc w:val="center"/>
        <w:rPr>
          <w:sz w:val="12"/>
        </w:rPr>
      </w:pPr>
    </w:p>
    <w:p w:rsidR="003451BA" w:rsidRPr="00A56812" w:rsidRDefault="003451BA" w:rsidP="003451BA">
      <w:pPr>
        <w:pStyle w:val="ConsPlusTitle"/>
        <w:jc w:val="center"/>
        <w:rPr>
          <w:sz w:val="12"/>
        </w:rPr>
      </w:pPr>
      <w:r w:rsidRPr="00A56812">
        <w:rPr>
          <w:sz w:val="12"/>
        </w:rPr>
        <w:t>ПОСТАНОВЛЕНИЕ</w:t>
      </w:r>
    </w:p>
    <w:p w:rsidR="003451BA" w:rsidRPr="00A56812" w:rsidRDefault="003451BA" w:rsidP="003451BA">
      <w:pPr>
        <w:pStyle w:val="ConsPlusTitle"/>
        <w:jc w:val="center"/>
        <w:rPr>
          <w:sz w:val="12"/>
        </w:rPr>
      </w:pPr>
      <w:r w:rsidRPr="00A56812">
        <w:rPr>
          <w:sz w:val="12"/>
        </w:rPr>
        <w:t>от 16 апреля 2016 г. N 315</w:t>
      </w:r>
    </w:p>
    <w:p w:rsidR="003451BA" w:rsidRPr="00A56812" w:rsidRDefault="003451BA" w:rsidP="003451BA">
      <w:pPr>
        <w:pStyle w:val="ConsPlusTitle"/>
        <w:jc w:val="center"/>
        <w:rPr>
          <w:sz w:val="12"/>
        </w:rPr>
      </w:pPr>
    </w:p>
    <w:p w:rsidR="003451BA" w:rsidRPr="00A56812" w:rsidRDefault="003451BA" w:rsidP="003451BA">
      <w:pPr>
        <w:pStyle w:val="ConsPlusTitle"/>
        <w:jc w:val="center"/>
        <w:rPr>
          <w:sz w:val="12"/>
        </w:rPr>
      </w:pPr>
      <w:r w:rsidRPr="00A56812">
        <w:rPr>
          <w:sz w:val="12"/>
        </w:rPr>
        <w:t>О МЕРАХ</w:t>
      </w:r>
    </w:p>
    <w:p w:rsidR="003451BA" w:rsidRPr="00A56812" w:rsidRDefault="003451BA" w:rsidP="003451BA">
      <w:pPr>
        <w:pStyle w:val="ConsPlusTitle"/>
        <w:jc w:val="center"/>
        <w:rPr>
          <w:sz w:val="12"/>
        </w:rPr>
      </w:pPr>
      <w:r w:rsidRPr="00A56812">
        <w:rPr>
          <w:sz w:val="12"/>
        </w:rPr>
        <w:t>ПО ОКАЗАНИЮ СОДЕЙСТВИЯ ИЗБИРАТЕЛЬНЫМ КОМИССИЯМ В РЕАЛИЗАЦИИ</w:t>
      </w:r>
    </w:p>
    <w:p w:rsidR="003451BA" w:rsidRPr="00A56812" w:rsidRDefault="003451BA" w:rsidP="003451BA">
      <w:pPr>
        <w:pStyle w:val="ConsPlusTitle"/>
        <w:jc w:val="center"/>
        <w:rPr>
          <w:sz w:val="12"/>
        </w:rPr>
      </w:pPr>
      <w:r w:rsidRPr="00A56812">
        <w:rPr>
          <w:sz w:val="12"/>
        </w:rPr>
        <w:t>ИХ ПОЛНОМОЧИЙ ПРИ ПОДГОТОВКЕ И ПРОВЕДЕНИИ ВЫБОРОВ ДЕПУТАТОВ</w:t>
      </w:r>
    </w:p>
    <w:p w:rsidR="003451BA" w:rsidRPr="00A56812" w:rsidRDefault="003451BA" w:rsidP="003451BA">
      <w:pPr>
        <w:pStyle w:val="ConsPlusTitle"/>
        <w:jc w:val="center"/>
        <w:rPr>
          <w:sz w:val="12"/>
        </w:rPr>
      </w:pPr>
      <w:r w:rsidRPr="00A56812">
        <w:rPr>
          <w:sz w:val="12"/>
        </w:rPr>
        <w:t>ГОСУДАРСТВЕННОЙ ДУМЫ ФЕДЕРАЛЬНОГО СОБРАНИЯ РОССИЙСКОЙ</w:t>
      </w:r>
    </w:p>
    <w:p w:rsidR="003451BA" w:rsidRPr="00A56812" w:rsidRDefault="003451BA" w:rsidP="003451BA">
      <w:pPr>
        <w:pStyle w:val="ConsPlusTitle"/>
        <w:jc w:val="center"/>
        <w:rPr>
          <w:sz w:val="12"/>
        </w:rPr>
      </w:pPr>
      <w:r w:rsidRPr="00A56812">
        <w:rPr>
          <w:sz w:val="12"/>
        </w:rPr>
        <w:t>ФЕДЕРАЦИИ СЕДЬМОГО СОЗЫВА</w:t>
      </w:r>
    </w:p>
    <w:p w:rsidR="003451BA" w:rsidRPr="00A56812" w:rsidRDefault="003451BA" w:rsidP="003451BA">
      <w:pPr>
        <w:pStyle w:val="ConsPlusNormal"/>
        <w:jc w:val="both"/>
        <w:rPr>
          <w:sz w:val="16"/>
        </w:rPr>
      </w:pPr>
    </w:p>
    <w:p w:rsidR="003451BA" w:rsidRPr="00A56812" w:rsidRDefault="003451BA" w:rsidP="003451BA">
      <w:pPr>
        <w:pStyle w:val="ConsPlusNormal"/>
        <w:ind w:firstLine="540"/>
        <w:jc w:val="both"/>
        <w:rPr>
          <w:sz w:val="16"/>
        </w:rPr>
      </w:pPr>
      <w:r w:rsidRPr="00A56812">
        <w:rPr>
          <w:sz w:val="16"/>
        </w:rPr>
        <w:t>В целях оказания содействия избирательным комиссиям в организации подготовки и проведения выборов депутатов Государственной Думы Федерального Собрания Российской Федерации седьмого созыва, руководствуясь Федеральным законом "Об основных гарантиях избирательных прав и права на участие в референдуме граждан Российской Федерации" и Федеральным законом от 22 февраля 2014 г. N 20-ФЗ "О выборах депутатов Государственной Думы Федерального Собрания Российской Федерации", Правительство Российской Федерации постановляет:</w:t>
      </w:r>
    </w:p>
    <w:p w:rsidR="003451BA" w:rsidRPr="00A56812" w:rsidRDefault="003451BA" w:rsidP="003451BA">
      <w:pPr>
        <w:pStyle w:val="ConsPlusNormal"/>
        <w:ind w:firstLine="540"/>
        <w:jc w:val="both"/>
        <w:rPr>
          <w:sz w:val="16"/>
        </w:rPr>
      </w:pPr>
      <w:r w:rsidRPr="00A56812">
        <w:rPr>
          <w:sz w:val="16"/>
        </w:rPr>
        <w:t>23. Министерству внутренних дел Российской Федерации:</w:t>
      </w:r>
    </w:p>
    <w:p w:rsidR="003451BA" w:rsidRPr="00A56812" w:rsidRDefault="003451BA" w:rsidP="003451BA">
      <w:pPr>
        <w:pStyle w:val="ConsPlusNormal"/>
        <w:ind w:firstLine="540"/>
        <w:jc w:val="both"/>
        <w:rPr>
          <w:sz w:val="16"/>
        </w:rPr>
      </w:pPr>
      <w:r w:rsidRPr="00A56812">
        <w:rPr>
          <w:sz w:val="16"/>
        </w:rPr>
        <w:t>…</w:t>
      </w:r>
    </w:p>
    <w:p w:rsidR="003451BA" w:rsidRPr="00A56812" w:rsidRDefault="003451BA" w:rsidP="003451BA">
      <w:pPr>
        <w:pStyle w:val="ConsPlusNormal"/>
        <w:ind w:firstLine="540"/>
        <w:jc w:val="both"/>
        <w:rPr>
          <w:sz w:val="16"/>
        </w:rPr>
      </w:pPr>
      <w:r w:rsidRPr="00A56812">
        <w:rPr>
          <w:sz w:val="16"/>
        </w:rPr>
        <w:t>б) отложить мероприятия по введению на территории Российской Федерации удостоверения личности гражданина Российской Федерации, оформляемого в виде пластиковой карты с электронным носителем информации, в качестве основного документа, удостоверяющего личность гражданина Российской Федерации, на период после 15 марта 2018 г.;</w:t>
      </w:r>
    </w:p>
    <w:p w:rsidR="003451BA" w:rsidRPr="00A56812" w:rsidRDefault="003451BA" w:rsidP="00262C68">
      <w:pPr>
        <w:shd w:val="clear" w:color="auto" w:fill="FFFFFF"/>
        <w:spacing w:after="144"/>
        <w:ind w:firstLine="547"/>
        <w:jc w:val="both"/>
        <w:outlineLvl w:val="0"/>
        <w:rPr>
          <w:rFonts w:ascii="Arial" w:hAnsi="Arial" w:cs="Arial"/>
          <w:b/>
          <w:bCs/>
          <w:sz w:val="18"/>
          <w:shd w:val="clear" w:color="auto" w:fill="FFFFFF"/>
        </w:rPr>
      </w:pPr>
    </w:p>
    <w:p w:rsidR="00262C68" w:rsidRPr="00E80085" w:rsidRDefault="00262C68" w:rsidP="00262C68">
      <w:pPr>
        <w:shd w:val="clear" w:color="auto" w:fill="FFFFFF"/>
        <w:spacing w:after="144"/>
        <w:ind w:firstLine="547"/>
        <w:jc w:val="both"/>
        <w:outlineLvl w:val="0"/>
        <w:rPr>
          <w:rFonts w:ascii="Arial" w:hAnsi="Arial" w:cs="Arial"/>
          <w:b/>
          <w:bCs/>
          <w:kern w:val="36"/>
          <w:sz w:val="16"/>
        </w:rPr>
      </w:pPr>
      <w:r w:rsidRPr="00E80085">
        <w:rPr>
          <w:rFonts w:ascii="Arial" w:hAnsi="Arial" w:cs="Arial"/>
          <w:b/>
          <w:bCs/>
          <w:shd w:val="clear" w:color="auto" w:fill="FFFFFF"/>
        </w:rPr>
        <w:lastRenderedPageBreak/>
        <w:t>Федеральный закон от 13.07.2015 N 218-ФЗ (ред. от 03.07.2016) "О государственной регистрации недвижимости" (с изм. и доп., вступ. в силу с 02.01.2017)</w:t>
      </w:r>
    </w:p>
    <w:p w:rsidR="00262C68" w:rsidRDefault="00262C68" w:rsidP="00262C68">
      <w:pPr>
        <w:shd w:val="clear" w:color="auto" w:fill="FFFFFF"/>
        <w:spacing w:after="144"/>
        <w:ind w:firstLine="547"/>
        <w:jc w:val="both"/>
        <w:outlineLvl w:val="0"/>
        <w:rPr>
          <w:rFonts w:ascii="Arial" w:hAnsi="Arial" w:cs="Arial"/>
          <w:b/>
          <w:bCs/>
          <w:color w:val="000000"/>
          <w:kern w:val="36"/>
          <w:sz w:val="16"/>
        </w:rPr>
      </w:pPr>
    </w:p>
    <w:p w:rsidR="00262C68" w:rsidRPr="00D212E6" w:rsidRDefault="00262C68" w:rsidP="00262C68">
      <w:pPr>
        <w:shd w:val="clear" w:color="auto" w:fill="FFFFFF"/>
        <w:spacing w:after="144"/>
        <w:ind w:firstLine="547"/>
        <w:jc w:val="both"/>
        <w:outlineLvl w:val="0"/>
        <w:rPr>
          <w:rFonts w:ascii="Arial" w:hAnsi="Arial" w:cs="Arial"/>
          <w:b/>
          <w:bCs/>
          <w:color w:val="000000"/>
          <w:kern w:val="36"/>
          <w:sz w:val="16"/>
        </w:rPr>
      </w:pPr>
      <w:r w:rsidRPr="00E80085">
        <w:rPr>
          <w:rFonts w:ascii="Arial" w:hAnsi="Arial" w:cs="Arial"/>
          <w:b/>
          <w:bCs/>
          <w:color w:val="000000"/>
          <w:kern w:val="36"/>
          <w:sz w:val="16"/>
        </w:rPr>
        <w:t>Статья 69. Признание ранее возникших прав, прав, возникающих в силу закона. Ранее учтенные объекты недвижимости</w:t>
      </w:r>
    </w:p>
    <w:p w:rsidR="00262C68" w:rsidRPr="00D212E6" w:rsidRDefault="00262C68" w:rsidP="00262C68">
      <w:pPr>
        <w:shd w:val="clear" w:color="auto" w:fill="FFFFFF"/>
        <w:spacing w:after="144"/>
        <w:jc w:val="both"/>
        <w:outlineLvl w:val="0"/>
        <w:rPr>
          <w:rFonts w:ascii="Arial" w:hAnsi="Arial" w:cs="Arial"/>
          <w:b/>
          <w:bCs/>
          <w:color w:val="000000"/>
          <w:kern w:val="36"/>
          <w:sz w:val="16"/>
        </w:rPr>
      </w:pPr>
      <w:r w:rsidRPr="00E80085">
        <w:rPr>
          <w:rFonts w:ascii="Arial" w:hAnsi="Arial" w:cs="Arial"/>
          <w:b/>
          <w:bCs/>
          <w:color w:val="000000"/>
          <w:kern w:val="36"/>
          <w:sz w:val="16"/>
        </w:rPr>
        <w:t> </w:t>
      </w:r>
    </w:p>
    <w:p w:rsidR="00262C68" w:rsidRPr="00D212E6" w:rsidRDefault="00262C68" w:rsidP="00262C68">
      <w:pPr>
        <w:shd w:val="clear" w:color="auto" w:fill="FFFFFF"/>
        <w:ind w:firstLine="547"/>
        <w:jc w:val="both"/>
        <w:rPr>
          <w:rFonts w:ascii="Arial" w:hAnsi="Arial" w:cs="Arial"/>
          <w:b/>
          <w:color w:val="000000"/>
          <w:sz w:val="16"/>
        </w:rPr>
      </w:pPr>
      <w:bookmarkStart w:id="0" w:name="dst100892"/>
      <w:bookmarkEnd w:id="0"/>
      <w:r w:rsidRPr="00E80085">
        <w:rPr>
          <w:rFonts w:ascii="Arial" w:hAnsi="Arial" w:cs="Arial"/>
          <w:b/>
          <w:color w:val="000000"/>
          <w:sz w:val="16"/>
        </w:rPr>
        <w:t>1. Права на объекты недвижимости, возникшие до дня вступления в силу Федерального </w:t>
      </w:r>
      <w:hyperlink r:id="rId8" w:history="1">
        <w:r w:rsidRPr="00E80085">
          <w:rPr>
            <w:rFonts w:ascii="Arial" w:hAnsi="Arial" w:cs="Arial"/>
            <w:b/>
            <w:color w:val="666699"/>
            <w:sz w:val="16"/>
            <w:u w:val="single"/>
          </w:rPr>
          <w:t>закона</w:t>
        </w:r>
      </w:hyperlink>
      <w:r w:rsidRPr="00E80085">
        <w:rPr>
          <w:rFonts w:ascii="Arial" w:hAnsi="Arial" w:cs="Arial"/>
          <w:b/>
          <w:color w:val="000000"/>
          <w:sz w:val="16"/>
        </w:rPr>
        <w:t>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rsidR="00262C68" w:rsidRPr="00D212E6" w:rsidRDefault="00262C68" w:rsidP="00262C68">
      <w:pPr>
        <w:shd w:val="clear" w:color="auto" w:fill="FFFFFF"/>
        <w:ind w:firstLine="547"/>
        <w:jc w:val="both"/>
        <w:rPr>
          <w:rFonts w:ascii="Arial" w:hAnsi="Arial" w:cs="Arial"/>
          <w:b/>
          <w:color w:val="000000"/>
          <w:sz w:val="16"/>
        </w:rPr>
      </w:pPr>
      <w:bookmarkStart w:id="1" w:name="dst100893"/>
      <w:bookmarkEnd w:id="1"/>
      <w:r w:rsidRPr="00E80085">
        <w:rPr>
          <w:rFonts w:ascii="Arial" w:hAnsi="Arial" w:cs="Arial"/>
          <w:b/>
          <w:color w:val="000000"/>
          <w:sz w:val="16"/>
        </w:rPr>
        <w:t>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p>
    <w:p w:rsidR="00262C68" w:rsidRPr="00D212E6" w:rsidRDefault="00262C68" w:rsidP="00262C68">
      <w:pPr>
        <w:shd w:val="clear" w:color="auto" w:fill="FFFFFF"/>
        <w:ind w:firstLine="547"/>
        <w:jc w:val="both"/>
        <w:rPr>
          <w:rFonts w:ascii="Arial" w:hAnsi="Arial" w:cs="Arial"/>
          <w:color w:val="000000"/>
          <w:sz w:val="16"/>
        </w:rPr>
      </w:pPr>
      <w:bookmarkStart w:id="2" w:name="dst100894"/>
      <w:bookmarkEnd w:id="2"/>
      <w:r w:rsidRPr="00E80085">
        <w:rPr>
          <w:rFonts w:ascii="Arial" w:hAnsi="Arial" w:cs="Arial"/>
          <w:color w:val="000000"/>
          <w:sz w:val="16"/>
        </w:rPr>
        <w:t>3. Государственная регистрация прав на объекты недвижимости, указанные в </w:t>
      </w:r>
      <w:hyperlink r:id="rId9" w:anchor="dst100892" w:history="1">
        <w:r w:rsidRPr="00E80085">
          <w:rPr>
            <w:rFonts w:ascii="Arial" w:hAnsi="Arial" w:cs="Arial"/>
            <w:color w:val="666699"/>
            <w:sz w:val="16"/>
            <w:u w:val="single"/>
          </w:rPr>
          <w:t>частях 1</w:t>
        </w:r>
      </w:hyperlink>
      <w:r w:rsidRPr="00E80085">
        <w:rPr>
          <w:rFonts w:ascii="Arial" w:hAnsi="Arial" w:cs="Arial"/>
          <w:color w:val="000000"/>
          <w:sz w:val="16"/>
        </w:rPr>
        <w:t> и </w:t>
      </w:r>
      <w:hyperlink r:id="rId10" w:anchor="dst100893" w:history="1">
        <w:r w:rsidRPr="00E80085">
          <w:rPr>
            <w:rFonts w:ascii="Arial" w:hAnsi="Arial" w:cs="Arial"/>
            <w:color w:val="666699"/>
            <w:sz w:val="16"/>
            <w:u w:val="single"/>
          </w:rPr>
          <w:t>2</w:t>
        </w:r>
      </w:hyperlink>
      <w:r w:rsidRPr="00E80085">
        <w:rPr>
          <w:rFonts w:ascii="Arial" w:hAnsi="Arial" w:cs="Arial"/>
          <w:color w:val="000000"/>
          <w:sz w:val="16"/>
        </w:rPr>
        <w:t>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w:t>
      </w:r>
      <w:hyperlink r:id="rId11" w:anchor="dst100892" w:history="1">
        <w:r w:rsidRPr="00E80085">
          <w:rPr>
            <w:rFonts w:ascii="Arial" w:hAnsi="Arial" w:cs="Arial"/>
            <w:color w:val="666699"/>
            <w:sz w:val="16"/>
            <w:u w:val="single"/>
          </w:rPr>
          <w:t>частях 1</w:t>
        </w:r>
      </w:hyperlink>
      <w:r w:rsidRPr="00E80085">
        <w:rPr>
          <w:rFonts w:ascii="Arial" w:hAnsi="Arial" w:cs="Arial"/>
          <w:color w:val="000000"/>
          <w:sz w:val="16"/>
        </w:rPr>
        <w:t> и </w:t>
      </w:r>
      <w:hyperlink r:id="rId12" w:anchor="dst100893" w:history="1">
        <w:r w:rsidRPr="00E80085">
          <w:rPr>
            <w:rFonts w:ascii="Arial" w:hAnsi="Arial" w:cs="Arial"/>
            <w:color w:val="666699"/>
            <w:sz w:val="16"/>
            <w:u w:val="single"/>
          </w:rPr>
          <w:t>2</w:t>
        </w:r>
      </w:hyperlink>
      <w:r w:rsidRPr="00E80085">
        <w:rPr>
          <w:rFonts w:ascii="Arial" w:hAnsi="Arial" w:cs="Arial"/>
          <w:color w:val="000000"/>
          <w:sz w:val="16"/>
        </w:rPr>
        <w:t> настоящей статьи, или совершенной после дня вступления в силу Федерального </w:t>
      </w:r>
      <w:hyperlink r:id="rId13" w:history="1">
        <w:r w:rsidRPr="00E80085">
          <w:rPr>
            <w:rFonts w:ascii="Arial" w:hAnsi="Arial" w:cs="Arial"/>
            <w:color w:val="666699"/>
            <w:sz w:val="16"/>
            <w:u w:val="single"/>
          </w:rPr>
          <w:t>закона</w:t>
        </w:r>
      </w:hyperlink>
      <w:r w:rsidRPr="00E80085">
        <w:rPr>
          <w:rFonts w:ascii="Arial" w:hAnsi="Arial" w:cs="Arial"/>
          <w:color w:val="000000"/>
          <w:sz w:val="16"/>
        </w:rPr>
        <w:t> от 21 июля 1997 года N 122-ФЗ "О государственной регистрации прав на недвижимое имущество и сделок с ним" сделки с указанным объектом недвижимости, если иное не установлено Гражданским </w:t>
      </w:r>
      <w:hyperlink r:id="rId14" w:history="1">
        <w:r w:rsidRPr="00E80085">
          <w:rPr>
            <w:rFonts w:ascii="Arial" w:hAnsi="Arial" w:cs="Arial"/>
            <w:color w:val="666699"/>
            <w:sz w:val="16"/>
            <w:u w:val="single"/>
          </w:rPr>
          <w:t>кодексом</w:t>
        </w:r>
      </w:hyperlink>
      <w:r w:rsidRPr="00E80085">
        <w:rPr>
          <w:rFonts w:ascii="Arial" w:hAnsi="Arial" w:cs="Arial"/>
          <w:color w:val="000000"/>
          <w:sz w:val="16"/>
        </w:rPr>
        <w:t>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w:t>
      </w:r>
    </w:p>
    <w:p w:rsidR="00262C68" w:rsidRPr="00D212E6" w:rsidRDefault="00262C68" w:rsidP="00262C68">
      <w:pPr>
        <w:shd w:val="clear" w:color="auto" w:fill="FFFFFF"/>
        <w:ind w:firstLine="547"/>
        <w:jc w:val="both"/>
        <w:rPr>
          <w:rFonts w:ascii="Arial" w:hAnsi="Arial" w:cs="Arial"/>
          <w:color w:val="000000"/>
          <w:sz w:val="16"/>
        </w:rPr>
      </w:pPr>
      <w:bookmarkStart w:id="3" w:name="dst100895"/>
      <w:bookmarkEnd w:id="3"/>
      <w:r w:rsidRPr="00E80085">
        <w:rPr>
          <w:rFonts w:ascii="Arial" w:hAnsi="Arial" w:cs="Arial"/>
          <w:color w:val="000000"/>
          <w:sz w:val="16"/>
        </w:rPr>
        <w:t>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hyperlink r:id="rId15" w:history="1">
        <w:r w:rsidRPr="00E80085">
          <w:rPr>
            <w:rFonts w:ascii="Arial" w:hAnsi="Arial" w:cs="Arial"/>
            <w:color w:val="666699"/>
            <w:sz w:val="16"/>
            <w:u w:val="single"/>
          </w:rPr>
          <w:t>закона</w:t>
        </w:r>
      </w:hyperlink>
      <w:r w:rsidRPr="00E80085">
        <w:rPr>
          <w:rFonts w:ascii="Arial" w:hAnsi="Arial" w:cs="Arial"/>
          <w:color w:val="000000"/>
          <w:sz w:val="16"/>
        </w:rPr>
        <w:t> от 24 июля 2007 года N 221-ФЗ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w:t>
      </w:r>
      <w:hyperlink r:id="rId16" w:history="1">
        <w:r w:rsidRPr="00E80085">
          <w:rPr>
            <w:rFonts w:ascii="Arial" w:hAnsi="Arial" w:cs="Arial"/>
            <w:color w:val="666699"/>
            <w:sz w:val="16"/>
            <w:u w:val="single"/>
          </w:rPr>
          <w:t>законом</w:t>
        </w:r>
      </w:hyperlink>
      <w:r w:rsidRPr="00E80085">
        <w:rPr>
          <w:rFonts w:ascii="Arial" w:hAnsi="Arial" w:cs="Arial"/>
          <w:color w:val="000000"/>
          <w:sz w:val="16"/>
        </w:rPr>
        <w:t> от 21 июля 1997 года N 122-ФЗ "О государственной регистрации прав на недвижимое имущество и сделок с ним", также считаются ранее учтенными объектами недвижимости.</w:t>
      </w:r>
    </w:p>
    <w:p w:rsidR="00262C68" w:rsidRPr="00D212E6" w:rsidRDefault="00262C68" w:rsidP="00262C68">
      <w:pPr>
        <w:shd w:val="clear" w:color="auto" w:fill="FFFFFF"/>
        <w:ind w:firstLine="547"/>
        <w:jc w:val="both"/>
        <w:rPr>
          <w:rFonts w:ascii="Arial" w:hAnsi="Arial" w:cs="Arial"/>
          <w:color w:val="000000"/>
          <w:sz w:val="16"/>
        </w:rPr>
      </w:pPr>
      <w:bookmarkStart w:id="4" w:name="dst100896"/>
      <w:bookmarkEnd w:id="4"/>
      <w:r w:rsidRPr="00E80085">
        <w:rPr>
          <w:rFonts w:ascii="Arial" w:hAnsi="Arial" w:cs="Arial"/>
          <w:color w:val="000000"/>
          <w:sz w:val="16"/>
        </w:rPr>
        <w:t>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r:id="rId17" w:anchor="dst100799" w:history="1">
        <w:r w:rsidRPr="00E80085">
          <w:rPr>
            <w:rFonts w:ascii="Arial" w:hAnsi="Arial" w:cs="Arial"/>
            <w:color w:val="666699"/>
            <w:sz w:val="16"/>
            <w:u w:val="single"/>
          </w:rPr>
          <w:t>статьей 62</w:t>
        </w:r>
      </w:hyperlink>
      <w:r w:rsidRPr="00E80085">
        <w:rPr>
          <w:rFonts w:ascii="Arial" w:hAnsi="Arial" w:cs="Arial"/>
          <w:color w:val="000000"/>
          <w:sz w:val="16"/>
        </w:rPr>
        <w:t>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rsidR="00262C68" w:rsidRPr="00D212E6" w:rsidRDefault="00262C68" w:rsidP="00262C68">
      <w:pPr>
        <w:shd w:val="clear" w:color="auto" w:fill="FFFFFF"/>
        <w:ind w:firstLine="547"/>
        <w:jc w:val="both"/>
        <w:rPr>
          <w:rFonts w:ascii="Arial" w:hAnsi="Arial" w:cs="Arial"/>
          <w:color w:val="000000"/>
          <w:sz w:val="16"/>
        </w:rPr>
      </w:pPr>
      <w:bookmarkStart w:id="5" w:name="dst100897"/>
      <w:bookmarkEnd w:id="5"/>
      <w:r w:rsidRPr="00E80085">
        <w:rPr>
          <w:rFonts w:ascii="Arial" w:hAnsi="Arial" w:cs="Arial"/>
          <w:color w:val="000000"/>
          <w:sz w:val="16"/>
        </w:rPr>
        <w:t>1) имеющейся в его распоряжении документации о ранее учтенном объекте недвижимости;</w:t>
      </w:r>
    </w:p>
    <w:p w:rsidR="00262C68" w:rsidRPr="00D212E6" w:rsidRDefault="00262C68" w:rsidP="00262C68">
      <w:pPr>
        <w:shd w:val="clear" w:color="auto" w:fill="FFFFFF"/>
        <w:ind w:firstLine="547"/>
        <w:jc w:val="both"/>
        <w:rPr>
          <w:rFonts w:ascii="Arial" w:hAnsi="Arial" w:cs="Arial"/>
          <w:color w:val="000000"/>
          <w:sz w:val="16"/>
        </w:rPr>
      </w:pPr>
      <w:bookmarkStart w:id="6" w:name="dst100898"/>
      <w:bookmarkEnd w:id="6"/>
      <w:r w:rsidRPr="00E80085">
        <w:rPr>
          <w:rFonts w:ascii="Arial" w:hAnsi="Arial" w:cs="Arial"/>
          <w:color w:val="000000"/>
          <w:sz w:val="16"/>
        </w:rPr>
        <w:t>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r:id="rId18" w:anchor="dst100026" w:history="1">
        <w:r w:rsidRPr="00E80085">
          <w:rPr>
            <w:rFonts w:ascii="Arial" w:hAnsi="Arial" w:cs="Arial"/>
            <w:color w:val="666699"/>
            <w:sz w:val="16"/>
            <w:u w:val="single"/>
          </w:rPr>
          <w:t>пункте 9 статьи 3</w:t>
        </w:r>
      </w:hyperlink>
      <w:r w:rsidRPr="00E80085">
        <w:rPr>
          <w:rFonts w:ascii="Arial" w:hAnsi="Arial" w:cs="Arial"/>
          <w:color w:val="000000"/>
          <w:sz w:val="16"/>
        </w:rPr>
        <w:t>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
    <w:p w:rsidR="00262C68" w:rsidRPr="00D212E6" w:rsidRDefault="00262C68" w:rsidP="00262C68">
      <w:pPr>
        <w:shd w:val="clear" w:color="auto" w:fill="FFFFFF"/>
        <w:ind w:firstLine="547"/>
        <w:jc w:val="both"/>
        <w:rPr>
          <w:rFonts w:ascii="Arial" w:hAnsi="Arial" w:cs="Arial"/>
          <w:color w:val="000000"/>
          <w:sz w:val="16"/>
        </w:rPr>
      </w:pPr>
      <w:bookmarkStart w:id="7" w:name="dst100899"/>
      <w:bookmarkEnd w:id="7"/>
      <w:r w:rsidRPr="00E80085">
        <w:rPr>
          <w:rFonts w:ascii="Arial" w:hAnsi="Arial" w:cs="Arial"/>
          <w:color w:val="000000"/>
          <w:sz w:val="16"/>
        </w:rP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rsidR="00262C68" w:rsidRPr="00D212E6" w:rsidRDefault="00262C68" w:rsidP="00262C68">
      <w:pPr>
        <w:shd w:val="clear" w:color="auto" w:fill="FFFFFF"/>
        <w:ind w:firstLine="547"/>
        <w:jc w:val="both"/>
        <w:rPr>
          <w:rFonts w:ascii="Arial" w:hAnsi="Arial" w:cs="Arial"/>
          <w:color w:val="000000"/>
          <w:sz w:val="16"/>
        </w:rPr>
      </w:pPr>
      <w:bookmarkStart w:id="8" w:name="dst100900"/>
      <w:bookmarkEnd w:id="8"/>
      <w:r w:rsidRPr="00E80085">
        <w:rPr>
          <w:rFonts w:ascii="Arial" w:hAnsi="Arial" w:cs="Arial"/>
          <w:color w:val="000000"/>
          <w:sz w:val="16"/>
        </w:rPr>
        <w:t>6. </w:t>
      </w:r>
      <w:hyperlink r:id="rId19" w:anchor="dst100010" w:history="1">
        <w:r w:rsidRPr="00E80085">
          <w:rPr>
            <w:rFonts w:ascii="Arial" w:hAnsi="Arial" w:cs="Arial"/>
            <w:color w:val="666699"/>
            <w:sz w:val="16"/>
            <w:u w:val="single"/>
          </w:rPr>
          <w:t>Порядок и сроки</w:t>
        </w:r>
      </w:hyperlink>
      <w:r w:rsidRPr="00E80085">
        <w:rPr>
          <w:rFonts w:ascii="Arial" w:hAnsi="Arial" w:cs="Arial"/>
          <w:color w:val="000000"/>
          <w:sz w:val="16"/>
        </w:rPr>
        <w:t> направления органом регистрации прав указанных в </w:t>
      </w:r>
      <w:hyperlink r:id="rId20" w:anchor="dst100899" w:history="1">
        <w:r w:rsidRPr="00E80085">
          <w:rPr>
            <w:rFonts w:ascii="Arial" w:hAnsi="Arial" w:cs="Arial"/>
            <w:color w:val="666699"/>
            <w:sz w:val="16"/>
            <w:u w:val="single"/>
          </w:rPr>
          <w:t>пункте 3 части 5</w:t>
        </w:r>
      </w:hyperlink>
      <w:r w:rsidRPr="00E80085">
        <w:rPr>
          <w:rFonts w:ascii="Arial" w:hAnsi="Arial" w:cs="Arial"/>
          <w:color w:val="000000"/>
          <w:sz w:val="16"/>
        </w:rPr>
        <w:t>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w:t>
      </w:r>
      <w:hyperlink r:id="rId21" w:anchor="dst100899" w:history="1">
        <w:r w:rsidRPr="00E80085">
          <w:rPr>
            <w:rFonts w:ascii="Arial" w:hAnsi="Arial" w:cs="Arial"/>
            <w:color w:val="666699"/>
            <w:sz w:val="16"/>
            <w:u w:val="single"/>
          </w:rPr>
          <w:t>пункте 3 части 5</w:t>
        </w:r>
      </w:hyperlink>
      <w:r w:rsidRPr="00E80085">
        <w:rPr>
          <w:rFonts w:ascii="Arial" w:hAnsi="Arial" w:cs="Arial"/>
          <w:color w:val="000000"/>
          <w:sz w:val="16"/>
        </w:rPr>
        <w:t>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
    <w:p w:rsidR="00262C68" w:rsidRPr="00D212E6" w:rsidRDefault="00262C68" w:rsidP="00262C68">
      <w:pPr>
        <w:shd w:val="clear" w:color="auto" w:fill="FFFFFF"/>
        <w:ind w:firstLine="547"/>
        <w:jc w:val="both"/>
        <w:rPr>
          <w:rFonts w:ascii="Arial" w:hAnsi="Arial" w:cs="Arial"/>
          <w:color w:val="000000"/>
          <w:sz w:val="16"/>
        </w:rPr>
      </w:pPr>
      <w:bookmarkStart w:id="9" w:name="dst100901"/>
      <w:bookmarkEnd w:id="9"/>
      <w:r w:rsidRPr="00E80085">
        <w:rPr>
          <w:rFonts w:ascii="Arial" w:hAnsi="Arial" w:cs="Arial"/>
          <w:color w:val="000000"/>
          <w:sz w:val="16"/>
        </w:rPr>
        <w:t>7. В течение пяти рабочих дней со дня включения в Единый государственный реестр недвижимости документов и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выписку из Единого государственного реестра недвижимости об объекте недвижимости:</w:t>
      </w:r>
    </w:p>
    <w:p w:rsidR="00262C68" w:rsidRPr="00D212E6" w:rsidRDefault="00262C68" w:rsidP="00262C68">
      <w:pPr>
        <w:shd w:val="clear" w:color="auto" w:fill="FFFFFF"/>
        <w:ind w:firstLine="547"/>
        <w:jc w:val="both"/>
        <w:rPr>
          <w:rFonts w:ascii="Arial" w:hAnsi="Arial" w:cs="Arial"/>
          <w:color w:val="000000"/>
          <w:sz w:val="16"/>
        </w:rPr>
      </w:pPr>
      <w:bookmarkStart w:id="10" w:name="dst100902"/>
      <w:bookmarkEnd w:id="10"/>
      <w:r w:rsidRPr="00E80085">
        <w:rPr>
          <w:rFonts w:ascii="Arial" w:hAnsi="Arial" w:cs="Arial"/>
          <w:color w:val="000000"/>
          <w:sz w:val="16"/>
        </w:rPr>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rsidR="00262C68" w:rsidRPr="00D212E6" w:rsidRDefault="00262C68" w:rsidP="00262C68">
      <w:pPr>
        <w:shd w:val="clear" w:color="auto" w:fill="FFFFFF"/>
        <w:ind w:firstLine="547"/>
        <w:jc w:val="both"/>
        <w:rPr>
          <w:rFonts w:ascii="Arial" w:hAnsi="Arial" w:cs="Arial"/>
          <w:color w:val="000000"/>
          <w:sz w:val="16"/>
        </w:rPr>
      </w:pPr>
      <w:bookmarkStart w:id="11" w:name="dst100903"/>
      <w:bookmarkEnd w:id="11"/>
      <w:r w:rsidRPr="00E80085">
        <w:rPr>
          <w:rFonts w:ascii="Arial" w:hAnsi="Arial" w:cs="Arial"/>
          <w:color w:val="000000"/>
          <w:sz w:val="16"/>
        </w:rPr>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262C68" w:rsidRPr="00D212E6" w:rsidRDefault="00262C68" w:rsidP="00262C68">
      <w:pPr>
        <w:shd w:val="clear" w:color="auto" w:fill="FFFFFF"/>
        <w:ind w:firstLine="547"/>
        <w:jc w:val="both"/>
        <w:rPr>
          <w:rFonts w:ascii="Arial" w:hAnsi="Arial" w:cs="Arial"/>
          <w:color w:val="000000"/>
          <w:sz w:val="16"/>
        </w:rPr>
      </w:pPr>
      <w:bookmarkStart w:id="12" w:name="dst100904"/>
      <w:bookmarkEnd w:id="12"/>
      <w:r w:rsidRPr="00E80085">
        <w:rPr>
          <w:rFonts w:ascii="Arial" w:hAnsi="Arial" w:cs="Arial"/>
          <w:color w:val="000000"/>
          <w:sz w:val="16"/>
        </w:rPr>
        <w:t xml:space="preserve">3) в форме документа,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w:t>
      </w:r>
      <w:r w:rsidRPr="00E80085">
        <w:rPr>
          <w:rFonts w:ascii="Arial" w:hAnsi="Arial" w:cs="Arial"/>
          <w:color w:val="000000"/>
          <w:sz w:val="16"/>
        </w:rPr>
        <w:lastRenderedPageBreak/>
        <w:t>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rsidR="00262C68" w:rsidRPr="00D212E6" w:rsidRDefault="00262C68" w:rsidP="00262C68">
      <w:pPr>
        <w:shd w:val="clear" w:color="auto" w:fill="FFFFFF"/>
        <w:ind w:firstLine="547"/>
        <w:jc w:val="both"/>
        <w:rPr>
          <w:rFonts w:ascii="Arial" w:hAnsi="Arial" w:cs="Arial"/>
          <w:color w:val="000000"/>
          <w:sz w:val="16"/>
        </w:rPr>
      </w:pPr>
      <w:bookmarkStart w:id="13" w:name="dst100905"/>
      <w:bookmarkEnd w:id="13"/>
      <w:r w:rsidRPr="00E80085">
        <w:rPr>
          <w:rFonts w:ascii="Arial" w:hAnsi="Arial" w:cs="Arial"/>
          <w:color w:val="000000"/>
          <w:sz w:val="16"/>
        </w:rPr>
        <w:t>8. Орган регистрации прав принимает решение об отказе во включении сведений о ранее учтенных объектах недвижимости в Единый государственный реестр недвижимости в случае, если:</w:t>
      </w:r>
    </w:p>
    <w:p w:rsidR="00262C68" w:rsidRPr="00D212E6" w:rsidRDefault="00262C68" w:rsidP="00262C68">
      <w:pPr>
        <w:shd w:val="clear" w:color="auto" w:fill="FFFFFF"/>
        <w:ind w:firstLine="547"/>
        <w:jc w:val="both"/>
        <w:rPr>
          <w:rFonts w:ascii="Arial" w:hAnsi="Arial" w:cs="Arial"/>
          <w:color w:val="000000"/>
          <w:sz w:val="16"/>
        </w:rPr>
      </w:pPr>
      <w:bookmarkStart w:id="14" w:name="dst100906"/>
      <w:bookmarkEnd w:id="14"/>
      <w:r w:rsidRPr="00E80085">
        <w:rPr>
          <w:rFonts w:ascii="Arial" w:hAnsi="Arial" w:cs="Arial"/>
          <w:color w:val="000000"/>
          <w:sz w:val="16"/>
        </w:rPr>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rsidR="00262C68" w:rsidRPr="00D212E6" w:rsidRDefault="00262C68" w:rsidP="00262C68">
      <w:pPr>
        <w:shd w:val="clear" w:color="auto" w:fill="FFFFFF"/>
        <w:ind w:firstLine="547"/>
        <w:jc w:val="both"/>
        <w:rPr>
          <w:rFonts w:ascii="Arial" w:hAnsi="Arial" w:cs="Arial"/>
          <w:color w:val="000000"/>
          <w:sz w:val="16"/>
        </w:rPr>
      </w:pPr>
      <w:bookmarkStart w:id="15" w:name="dst100907"/>
      <w:bookmarkEnd w:id="15"/>
      <w:r w:rsidRPr="00E80085">
        <w:rPr>
          <w:rFonts w:ascii="Arial" w:hAnsi="Arial" w:cs="Arial"/>
          <w:color w:val="000000"/>
          <w:sz w:val="16"/>
        </w:rPr>
        <w:t>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r:id="rId22" w:anchor="dst100899" w:history="1">
        <w:r w:rsidRPr="00E80085">
          <w:rPr>
            <w:rFonts w:ascii="Arial" w:hAnsi="Arial" w:cs="Arial"/>
            <w:color w:val="666699"/>
            <w:sz w:val="16"/>
            <w:u w:val="single"/>
          </w:rPr>
          <w:t>пункте 3 части 5</w:t>
        </w:r>
      </w:hyperlink>
      <w:r w:rsidRPr="00E80085">
        <w:rPr>
          <w:rFonts w:ascii="Arial" w:hAnsi="Arial" w:cs="Arial"/>
          <w:color w:val="000000"/>
          <w:sz w:val="16"/>
        </w:rPr>
        <w:t> настоящей статьи;</w:t>
      </w:r>
    </w:p>
    <w:p w:rsidR="00262C68" w:rsidRPr="00D212E6" w:rsidRDefault="00262C68" w:rsidP="00262C68">
      <w:pPr>
        <w:shd w:val="clear" w:color="auto" w:fill="FFFFFF"/>
        <w:ind w:firstLine="547"/>
        <w:jc w:val="both"/>
        <w:rPr>
          <w:rFonts w:ascii="Arial" w:hAnsi="Arial" w:cs="Arial"/>
          <w:color w:val="000000"/>
          <w:sz w:val="16"/>
        </w:rPr>
      </w:pPr>
      <w:bookmarkStart w:id="16" w:name="dst100908"/>
      <w:bookmarkEnd w:id="16"/>
      <w:r w:rsidRPr="00E80085">
        <w:rPr>
          <w:rFonts w:ascii="Arial" w:hAnsi="Arial" w:cs="Arial"/>
          <w:color w:val="000000"/>
          <w:sz w:val="16"/>
        </w:rPr>
        <w:t>3) сведения об объекте недвижимости содержатся в Едином государственном реестре недвижимости;</w:t>
      </w:r>
    </w:p>
    <w:p w:rsidR="00262C68" w:rsidRPr="00D212E6" w:rsidRDefault="00262C68" w:rsidP="00262C68">
      <w:pPr>
        <w:shd w:val="clear" w:color="auto" w:fill="FFFFFF"/>
        <w:ind w:firstLine="547"/>
        <w:jc w:val="both"/>
        <w:rPr>
          <w:rFonts w:ascii="Arial" w:hAnsi="Arial" w:cs="Arial"/>
          <w:color w:val="000000"/>
          <w:sz w:val="16"/>
        </w:rPr>
      </w:pPr>
      <w:bookmarkStart w:id="17" w:name="dst100909"/>
      <w:bookmarkEnd w:id="17"/>
      <w:r w:rsidRPr="00E80085">
        <w:rPr>
          <w:rFonts w:ascii="Arial" w:hAnsi="Arial" w:cs="Arial"/>
          <w:color w:val="000000"/>
          <w:sz w:val="16"/>
        </w:rPr>
        <w:t>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r:id="rId23" w:anchor="dst100899" w:history="1">
        <w:r w:rsidRPr="00E80085">
          <w:rPr>
            <w:rFonts w:ascii="Arial" w:hAnsi="Arial" w:cs="Arial"/>
            <w:color w:val="666699"/>
            <w:sz w:val="16"/>
            <w:u w:val="single"/>
          </w:rPr>
          <w:t>пункте 3 части 5</w:t>
        </w:r>
      </w:hyperlink>
      <w:r w:rsidRPr="00E80085">
        <w:rPr>
          <w:rFonts w:ascii="Arial" w:hAnsi="Arial" w:cs="Arial"/>
          <w:color w:val="000000"/>
          <w:sz w:val="16"/>
        </w:rPr>
        <w:t>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262C68" w:rsidRPr="00D212E6" w:rsidRDefault="00262C68" w:rsidP="00262C68">
      <w:pPr>
        <w:shd w:val="clear" w:color="auto" w:fill="FFFFFF"/>
        <w:ind w:firstLine="547"/>
        <w:jc w:val="both"/>
        <w:rPr>
          <w:rFonts w:ascii="Arial" w:hAnsi="Arial" w:cs="Arial"/>
          <w:color w:val="000000"/>
          <w:sz w:val="16"/>
        </w:rPr>
      </w:pPr>
      <w:bookmarkStart w:id="18" w:name="dst100910"/>
      <w:bookmarkEnd w:id="18"/>
      <w:r w:rsidRPr="00E80085">
        <w:rPr>
          <w:rFonts w:ascii="Arial" w:hAnsi="Arial" w:cs="Arial"/>
          <w:color w:val="000000"/>
          <w:sz w:val="16"/>
        </w:rPr>
        <w:t>9. Сведения об объектах недвижимости, права на которые возникли до дня вступления в силу Федерального </w:t>
      </w:r>
      <w:hyperlink r:id="rId24" w:history="1">
        <w:r w:rsidRPr="00E80085">
          <w:rPr>
            <w:rFonts w:ascii="Arial" w:hAnsi="Arial" w:cs="Arial"/>
            <w:color w:val="666699"/>
            <w:sz w:val="16"/>
            <w:u w:val="single"/>
          </w:rPr>
          <w:t>закона</w:t>
        </w:r>
      </w:hyperlink>
      <w:r w:rsidRPr="00E80085">
        <w:rPr>
          <w:rFonts w:ascii="Arial" w:hAnsi="Arial" w:cs="Arial"/>
          <w:color w:val="000000"/>
          <w:sz w:val="16"/>
        </w:rPr>
        <w:t>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p>
    <w:p w:rsidR="00262C68" w:rsidRPr="00D212E6" w:rsidRDefault="00262C68" w:rsidP="00262C68">
      <w:pPr>
        <w:shd w:val="clear" w:color="auto" w:fill="FFFFFF"/>
        <w:ind w:firstLine="547"/>
        <w:jc w:val="both"/>
        <w:rPr>
          <w:rFonts w:ascii="Arial" w:hAnsi="Arial" w:cs="Arial"/>
          <w:color w:val="000000"/>
          <w:sz w:val="16"/>
        </w:rPr>
      </w:pPr>
      <w:bookmarkStart w:id="19" w:name="dst100911"/>
      <w:bookmarkEnd w:id="19"/>
      <w:r w:rsidRPr="00E80085">
        <w:rPr>
          <w:rFonts w:ascii="Arial" w:hAnsi="Arial" w:cs="Arial"/>
          <w:color w:val="000000"/>
          <w:sz w:val="16"/>
        </w:rPr>
        <w:t>10. В случае,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w:t>
      </w:r>
    </w:p>
    <w:p w:rsidR="00262C68" w:rsidRPr="00E80085" w:rsidRDefault="00262C68" w:rsidP="00262C68">
      <w:pPr>
        <w:rPr>
          <w:sz w:val="14"/>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3451BA" w:rsidRDefault="003451BA" w:rsidP="00262C68">
      <w:pPr>
        <w:pStyle w:val="ConsPlusNormal"/>
        <w:jc w:val="right"/>
        <w:outlineLvl w:val="0"/>
        <w:rPr>
          <w:b/>
          <w:sz w:val="18"/>
        </w:rPr>
      </w:pPr>
    </w:p>
    <w:p w:rsidR="00262C68" w:rsidRPr="00AA70E7" w:rsidRDefault="00262C68" w:rsidP="00262C68">
      <w:pPr>
        <w:pStyle w:val="ConsPlusNormal"/>
        <w:jc w:val="right"/>
        <w:outlineLvl w:val="0"/>
        <w:rPr>
          <w:b/>
          <w:sz w:val="18"/>
        </w:rPr>
      </w:pPr>
      <w:r w:rsidRPr="00AA70E7">
        <w:rPr>
          <w:b/>
          <w:sz w:val="18"/>
        </w:rPr>
        <w:t>Утвержден</w:t>
      </w:r>
    </w:p>
    <w:p w:rsidR="00262C68" w:rsidRPr="00AA70E7" w:rsidRDefault="00262C68" w:rsidP="00262C68">
      <w:pPr>
        <w:pStyle w:val="ConsPlusNormal"/>
        <w:jc w:val="right"/>
        <w:rPr>
          <w:b/>
          <w:sz w:val="18"/>
        </w:rPr>
      </w:pPr>
      <w:r w:rsidRPr="00AA70E7">
        <w:rPr>
          <w:b/>
          <w:sz w:val="18"/>
        </w:rPr>
        <w:t>приказом Министерства труда</w:t>
      </w:r>
    </w:p>
    <w:p w:rsidR="00262C68" w:rsidRPr="00AA70E7" w:rsidRDefault="00262C68" w:rsidP="00262C68">
      <w:pPr>
        <w:pStyle w:val="ConsPlusNormal"/>
        <w:jc w:val="right"/>
        <w:rPr>
          <w:b/>
          <w:sz w:val="18"/>
        </w:rPr>
      </w:pPr>
      <w:r w:rsidRPr="00AA70E7">
        <w:rPr>
          <w:b/>
          <w:sz w:val="18"/>
        </w:rPr>
        <w:t>и социальной защиты</w:t>
      </w:r>
    </w:p>
    <w:p w:rsidR="00262C68" w:rsidRPr="00AA70E7" w:rsidRDefault="00262C68" w:rsidP="00262C68">
      <w:pPr>
        <w:pStyle w:val="ConsPlusNormal"/>
        <w:jc w:val="right"/>
        <w:rPr>
          <w:b/>
          <w:sz w:val="18"/>
        </w:rPr>
      </w:pPr>
      <w:r w:rsidRPr="00AA70E7">
        <w:rPr>
          <w:b/>
          <w:sz w:val="18"/>
        </w:rPr>
        <w:t>Российской Федерации</w:t>
      </w:r>
    </w:p>
    <w:p w:rsidR="00262C68" w:rsidRPr="00AA70E7" w:rsidRDefault="00262C68" w:rsidP="00262C68">
      <w:pPr>
        <w:pStyle w:val="ConsPlusNormal"/>
        <w:jc w:val="right"/>
        <w:rPr>
          <w:b/>
          <w:sz w:val="18"/>
        </w:rPr>
      </w:pPr>
      <w:r w:rsidRPr="00AA70E7">
        <w:rPr>
          <w:b/>
          <w:sz w:val="18"/>
        </w:rPr>
        <w:t>от 1 ноября 2016 г. N 600н</w:t>
      </w:r>
    </w:p>
    <w:p w:rsidR="00262C68" w:rsidRPr="00AA70E7" w:rsidRDefault="00262C68" w:rsidP="00262C68">
      <w:pPr>
        <w:pStyle w:val="ConsPlusNormal"/>
        <w:jc w:val="both"/>
        <w:rPr>
          <w:b/>
          <w:sz w:val="18"/>
        </w:rPr>
      </w:pPr>
    </w:p>
    <w:p w:rsidR="00262C68" w:rsidRPr="00AA70E7" w:rsidRDefault="00262C68" w:rsidP="00262C68">
      <w:pPr>
        <w:pStyle w:val="ConsPlusTitle"/>
        <w:jc w:val="center"/>
        <w:rPr>
          <w:sz w:val="14"/>
        </w:rPr>
      </w:pPr>
      <w:bookmarkStart w:id="20" w:name="Par32"/>
      <w:bookmarkEnd w:id="20"/>
      <w:r w:rsidRPr="00AA70E7">
        <w:rPr>
          <w:sz w:val="14"/>
        </w:rPr>
        <w:t>АДМИНИСТРАТИВНЫЙ РЕГЛАМЕНТ</w:t>
      </w:r>
    </w:p>
    <w:p w:rsidR="00262C68" w:rsidRPr="00AA70E7" w:rsidRDefault="00262C68" w:rsidP="00262C68">
      <w:pPr>
        <w:pStyle w:val="ConsPlusTitle"/>
        <w:jc w:val="center"/>
        <w:rPr>
          <w:sz w:val="14"/>
        </w:rPr>
      </w:pPr>
      <w:r w:rsidRPr="00AA70E7">
        <w:rPr>
          <w:sz w:val="14"/>
        </w:rPr>
        <w:t>ПРЕДОСТАВЛЕНИЯ ПЕНСИОННЫМ ФОНДОМ РОССИЙСКОЙ ФЕДЕРАЦИИ</w:t>
      </w:r>
    </w:p>
    <w:p w:rsidR="00262C68" w:rsidRPr="00AA70E7" w:rsidRDefault="00262C68" w:rsidP="00262C68">
      <w:pPr>
        <w:pStyle w:val="ConsPlusTitle"/>
        <w:jc w:val="center"/>
        <w:rPr>
          <w:sz w:val="14"/>
        </w:rPr>
      </w:pPr>
      <w:r w:rsidRPr="00AA70E7">
        <w:rPr>
          <w:sz w:val="14"/>
        </w:rPr>
        <w:t>ГОСУДАРСТВЕННОЙ УСЛУГИ ПО ВЫПЛАТЕ СТРАХОВЫХ ПЕНСИЙ,</w:t>
      </w:r>
    </w:p>
    <w:p w:rsidR="00262C68" w:rsidRPr="00AA70E7" w:rsidRDefault="00262C68" w:rsidP="00262C68">
      <w:pPr>
        <w:pStyle w:val="ConsPlusTitle"/>
        <w:jc w:val="center"/>
        <w:rPr>
          <w:sz w:val="14"/>
        </w:rPr>
      </w:pPr>
      <w:r w:rsidRPr="00AA70E7">
        <w:rPr>
          <w:sz w:val="14"/>
        </w:rPr>
        <w:t>НАКОПИТЕЛЬНОЙ ПЕНСИИ И ПЕНСИЙ ПО ГОСУДАРСТВЕННОМУ</w:t>
      </w:r>
    </w:p>
    <w:p w:rsidR="00262C68" w:rsidRPr="00AA70E7" w:rsidRDefault="00262C68" w:rsidP="00262C68">
      <w:pPr>
        <w:pStyle w:val="ConsPlusTitle"/>
        <w:jc w:val="center"/>
        <w:rPr>
          <w:sz w:val="14"/>
        </w:rPr>
      </w:pPr>
      <w:r w:rsidRPr="00AA70E7">
        <w:rPr>
          <w:sz w:val="14"/>
        </w:rPr>
        <w:t>ПЕНСИОННОМУ ОБЕСПЕЧЕНИЮ</w:t>
      </w:r>
    </w:p>
    <w:p w:rsidR="00262C68" w:rsidRPr="00AA70E7" w:rsidRDefault="00262C68" w:rsidP="00262C68">
      <w:pPr>
        <w:rPr>
          <w:b/>
          <w:sz w:val="20"/>
        </w:rPr>
      </w:pPr>
      <w:r w:rsidRPr="00AA70E7">
        <w:rPr>
          <w:b/>
          <w:sz w:val="20"/>
        </w:rPr>
        <w:t>…</w:t>
      </w:r>
    </w:p>
    <w:p w:rsidR="00262C68" w:rsidRPr="00262C68" w:rsidRDefault="00262C68" w:rsidP="00262C68">
      <w:pPr>
        <w:pStyle w:val="ConsPlusNormal"/>
        <w:ind w:firstLine="540"/>
        <w:jc w:val="both"/>
        <w:rPr>
          <w:sz w:val="18"/>
        </w:rPr>
      </w:pPr>
      <w:r w:rsidRPr="00262C68">
        <w:rPr>
          <w:sz w:val="18"/>
        </w:rPr>
        <w:t>2. При предоставлении государственной услуги осуществляется выполнение административных процедур, направленных на реализацию прав граждан в соответствии с поданным заявлением: о доставке пенсии &lt;1&gt;; об изменении персональных данных; о запросе выплатного дела; о выдаче справки о суммах пенсии, не полученных при жизни пенсионером; о восстановлении выплаты пенсии; о возобновлении выплаты пенсии; о добровольном возмещении излишне полученных сумм пенсии; о выплате начисленных сумм пенсии, причитавшихся пенсионеру и оставшихся не полученными в связи с его смертью; о перечислении пенсии в полном объеме или в определенной части этой пенсии в счет установленной платы за предоставляемые социальные услуги в стационарной форме социального обслуживания; о прекращении выплаты пенсии; об отказе от получения назначенной пенсии; о факте осуществления (прекращения) работы и (или) иной деятельности; о подтверждении места фактического проживания гражданина Российской Федерации; о выплате накопительной пенсии (далее - заявление).</w:t>
      </w:r>
    </w:p>
    <w:p w:rsidR="00262C68" w:rsidRPr="00262C68" w:rsidRDefault="00262C68" w:rsidP="00262C68">
      <w:pPr>
        <w:pStyle w:val="ConsPlusNormal"/>
        <w:ind w:firstLine="540"/>
        <w:jc w:val="both"/>
        <w:rPr>
          <w:sz w:val="18"/>
        </w:rPr>
      </w:pPr>
      <w:r w:rsidRPr="00262C68">
        <w:rPr>
          <w:sz w:val="18"/>
        </w:rPr>
        <w:t>--------------------------------</w:t>
      </w:r>
    </w:p>
    <w:p w:rsidR="00262C68" w:rsidRPr="00262C68" w:rsidRDefault="00262C68" w:rsidP="00262C68">
      <w:pPr>
        <w:pStyle w:val="ConsPlusNormal"/>
        <w:ind w:firstLine="540"/>
        <w:jc w:val="both"/>
        <w:rPr>
          <w:sz w:val="18"/>
        </w:rPr>
      </w:pPr>
      <w:r w:rsidRPr="00262C68">
        <w:rPr>
          <w:sz w:val="18"/>
        </w:rPr>
        <w:t>&lt;1&gt; Передача начисленной суммы пенсии пенсионеру (его законному представителю) путем зачисления сумм пенсии на счет пенсионера (его законного представителя в установленных законодательством Российской Федерации случаях) в кредитной организации либо путем вручения сумм пенсии на дому или в кассе организации почтовой связи или иной организации, занимающейся доставкой пенсии (далее - доставка пенсии).</w:t>
      </w:r>
    </w:p>
    <w:p w:rsidR="00262C68" w:rsidRPr="00262C68" w:rsidRDefault="00262C68" w:rsidP="00262C68">
      <w:pPr>
        <w:rPr>
          <w:sz w:val="18"/>
          <w:szCs w:val="28"/>
        </w:rPr>
      </w:pPr>
    </w:p>
    <w:p w:rsidR="00262C68" w:rsidRPr="00262C68" w:rsidRDefault="00262C68" w:rsidP="00262C68">
      <w:pPr>
        <w:pStyle w:val="ConsPlusNormal"/>
        <w:jc w:val="both"/>
        <w:rPr>
          <w:sz w:val="18"/>
          <w:szCs w:val="28"/>
        </w:rPr>
      </w:pPr>
      <w:r w:rsidRPr="00262C68">
        <w:rPr>
          <w:sz w:val="18"/>
          <w:szCs w:val="28"/>
        </w:rPr>
        <w:t>Документ предоставлен </w:t>
      </w:r>
      <w:hyperlink r:id="rId25" w:history="1">
        <w:r w:rsidRPr="00262C68">
          <w:rPr>
            <w:b/>
            <w:bCs/>
            <w:sz w:val="18"/>
            <w:szCs w:val="28"/>
          </w:rPr>
          <w:t>КонсультантПлюс</w:t>
        </w:r>
        <w:r w:rsidRPr="00262C68">
          <w:rPr>
            <w:b/>
            <w:bCs/>
            <w:sz w:val="18"/>
            <w:szCs w:val="28"/>
          </w:rPr>
          <w:br/>
        </w:r>
        <w:r w:rsidRPr="00262C68">
          <w:rPr>
            <w:b/>
            <w:bCs/>
            <w:sz w:val="18"/>
            <w:szCs w:val="28"/>
          </w:rPr>
          <w:br/>
          <w:t>www.consultant.ru</w:t>
        </w:r>
      </w:hyperlink>
      <w:r w:rsidRPr="00262C68">
        <w:rPr>
          <w:sz w:val="18"/>
          <w:szCs w:val="28"/>
        </w:rPr>
        <w:t xml:space="preserve"> </w:t>
      </w:r>
      <w:r w:rsidRPr="00262C68">
        <w:rPr>
          <w:sz w:val="18"/>
          <w:szCs w:val="28"/>
        </w:rPr>
        <w:br/>
      </w:r>
      <w:r w:rsidRPr="00262C68">
        <w:rPr>
          <w:sz w:val="18"/>
          <w:szCs w:val="28"/>
        </w:rPr>
        <w:br/>
        <w:t xml:space="preserve">Дата сохранения: 04.04.2017 </w:t>
      </w:r>
    </w:p>
    <w:p w:rsidR="00262C68" w:rsidRPr="00262C68" w:rsidRDefault="00262C68" w:rsidP="00262C68">
      <w:pPr>
        <w:pStyle w:val="ConsPlusNormal"/>
        <w:jc w:val="both"/>
        <w:rPr>
          <w:sz w:val="18"/>
          <w:szCs w:val="28"/>
        </w:rPr>
      </w:pPr>
    </w:p>
    <w:p w:rsidR="00262C68" w:rsidRPr="00262C68" w:rsidRDefault="00262C68" w:rsidP="00262C68">
      <w:pPr>
        <w:pStyle w:val="ConsPlusNormal"/>
        <w:jc w:val="both"/>
        <w:rPr>
          <w:sz w:val="18"/>
          <w:szCs w:val="28"/>
        </w:rPr>
      </w:pPr>
    </w:p>
    <w:p w:rsidR="00262C68" w:rsidRPr="00262C68" w:rsidRDefault="00262C68" w:rsidP="00262C68">
      <w:pPr>
        <w:pStyle w:val="ConsPlusNormal"/>
        <w:jc w:val="both"/>
        <w:rPr>
          <w:sz w:val="18"/>
          <w:szCs w:val="28"/>
        </w:rPr>
      </w:pPr>
    </w:p>
    <w:p w:rsidR="00262C68" w:rsidRPr="00262C68" w:rsidRDefault="00262C68" w:rsidP="00262C68">
      <w:pPr>
        <w:pStyle w:val="ConsPlusNormal"/>
        <w:jc w:val="both"/>
        <w:rPr>
          <w:sz w:val="18"/>
          <w:szCs w:val="28"/>
        </w:rPr>
      </w:pPr>
    </w:p>
    <w:p w:rsidR="00262C68" w:rsidRPr="00262C68" w:rsidRDefault="00262C68" w:rsidP="00262C68">
      <w:pPr>
        <w:pStyle w:val="ConsPlusNormal"/>
        <w:jc w:val="both"/>
        <w:rPr>
          <w:sz w:val="18"/>
          <w:szCs w:val="28"/>
        </w:rPr>
      </w:pPr>
    </w:p>
    <w:p w:rsidR="00262C68" w:rsidRPr="00262C68" w:rsidRDefault="00262C68" w:rsidP="00262C68">
      <w:pPr>
        <w:pStyle w:val="ConsPlusNormal"/>
        <w:jc w:val="both"/>
        <w:rPr>
          <w:sz w:val="18"/>
          <w:szCs w:val="28"/>
        </w:rPr>
      </w:pPr>
    </w:p>
    <w:p w:rsidR="00262C68" w:rsidRPr="00262C68" w:rsidRDefault="00262C68" w:rsidP="00262C68">
      <w:pPr>
        <w:pStyle w:val="ConsPlusNormal"/>
        <w:jc w:val="both"/>
        <w:rPr>
          <w:sz w:val="18"/>
          <w:szCs w:val="28"/>
        </w:rPr>
      </w:pPr>
    </w:p>
    <w:p w:rsidR="007231BD" w:rsidRDefault="007231BD" w:rsidP="007231BD">
      <w:pPr>
        <w:spacing w:before="390" w:after="540" w:line="312" w:lineRule="atLeast"/>
        <w:textAlignment w:val="baseline"/>
        <w:outlineLvl w:val="2"/>
        <w:rPr>
          <w:rFonts w:ascii="Helvetica" w:hAnsi="Helvetica" w:cs="Helvetica"/>
          <w:color w:val="111111"/>
          <w:sz w:val="36"/>
          <w:szCs w:val="54"/>
        </w:rPr>
      </w:pPr>
    </w:p>
    <w:p w:rsidR="007231BD" w:rsidRDefault="007231BD" w:rsidP="007231BD">
      <w:pPr>
        <w:spacing w:before="390" w:after="540" w:line="312" w:lineRule="atLeast"/>
        <w:textAlignment w:val="baseline"/>
        <w:outlineLvl w:val="2"/>
        <w:rPr>
          <w:rFonts w:ascii="Helvetica" w:hAnsi="Helvetica" w:cs="Helvetica"/>
          <w:color w:val="111111"/>
          <w:sz w:val="36"/>
          <w:szCs w:val="54"/>
        </w:rPr>
      </w:pPr>
    </w:p>
    <w:p w:rsidR="007231BD" w:rsidRDefault="007231BD" w:rsidP="007231BD">
      <w:pPr>
        <w:spacing w:before="390" w:after="540" w:line="312" w:lineRule="atLeast"/>
        <w:textAlignment w:val="baseline"/>
        <w:outlineLvl w:val="2"/>
        <w:rPr>
          <w:rFonts w:ascii="Helvetica" w:hAnsi="Helvetica" w:cs="Helvetica"/>
          <w:color w:val="111111"/>
          <w:sz w:val="36"/>
          <w:szCs w:val="54"/>
        </w:rPr>
      </w:pPr>
    </w:p>
    <w:p w:rsidR="007231BD" w:rsidRDefault="007231BD" w:rsidP="007231BD">
      <w:pPr>
        <w:spacing w:before="390" w:after="540" w:line="312" w:lineRule="atLeast"/>
        <w:textAlignment w:val="baseline"/>
        <w:outlineLvl w:val="2"/>
        <w:rPr>
          <w:rFonts w:ascii="Helvetica" w:hAnsi="Helvetica" w:cs="Helvetica"/>
          <w:color w:val="111111"/>
          <w:sz w:val="36"/>
          <w:szCs w:val="54"/>
        </w:rPr>
      </w:pPr>
    </w:p>
    <w:p w:rsidR="007231BD" w:rsidRDefault="007231BD" w:rsidP="007231BD">
      <w:pPr>
        <w:spacing w:before="390" w:after="540" w:line="312" w:lineRule="atLeast"/>
        <w:textAlignment w:val="baseline"/>
        <w:outlineLvl w:val="2"/>
        <w:rPr>
          <w:rFonts w:ascii="Helvetica" w:hAnsi="Helvetica" w:cs="Helvetica"/>
          <w:color w:val="111111"/>
          <w:sz w:val="36"/>
          <w:szCs w:val="54"/>
        </w:rPr>
      </w:pPr>
    </w:p>
    <w:p w:rsidR="007231BD" w:rsidRDefault="007231BD" w:rsidP="007231BD">
      <w:pPr>
        <w:spacing w:before="390" w:after="540" w:line="312" w:lineRule="atLeast"/>
        <w:textAlignment w:val="baseline"/>
        <w:outlineLvl w:val="2"/>
        <w:rPr>
          <w:rFonts w:ascii="Helvetica" w:hAnsi="Helvetica" w:cs="Helvetica"/>
          <w:color w:val="111111"/>
          <w:sz w:val="36"/>
          <w:szCs w:val="54"/>
        </w:rPr>
      </w:pPr>
    </w:p>
    <w:p w:rsidR="007231BD" w:rsidRPr="007231BD" w:rsidRDefault="007231BD" w:rsidP="007231BD">
      <w:pPr>
        <w:spacing w:before="390" w:after="540" w:line="312" w:lineRule="atLeast"/>
        <w:textAlignment w:val="baseline"/>
        <w:outlineLvl w:val="2"/>
        <w:rPr>
          <w:rFonts w:ascii="Helvetica" w:hAnsi="Helvetica" w:cs="Helvetica"/>
          <w:color w:val="111111"/>
          <w:sz w:val="36"/>
          <w:szCs w:val="54"/>
        </w:rPr>
      </w:pPr>
      <w:r w:rsidRPr="007231BD">
        <w:rPr>
          <w:rFonts w:ascii="Helvetica" w:hAnsi="Helvetica" w:cs="Helvetica"/>
          <w:color w:val="111111"/>
          <w:sz w:val="36"/>
          <w:szCs w:val="54"/>
        </w:rPr>
        <w:lastRenderedPageBreak/>
        <w:t>О «дорожной карте» «Хелснет» (HealthNet) Национальной технологической инициативы</w:t>
      </w:r>
    </w:p>
    <w:p w:rsidR="007231BD" w:rsidRPr="007231BD" w:rsidRDefault="007231BD" w:rsidP="007231BD">
      <w:pPr>
        <w:spacing w:line="270" w:lineRule="atLeast"/>
        <w:textAlignment w:val="baseline"/>
        <w:rPr>
          <w:rFonts w:ascii="Helvetica" w:hAnsi="Helvetica" w:cs="Helvetica"/>
          <w:color w:val="7B7B7B"/>
          <w:sz w:val="18"/>
        </w:rPr>
      </w:pPr>
      <w:r w:rsidRPr="007231BD">
        <w:rPr>
          <w:rFonts w:ascii="Helvetica" w:hAnsi="Helvetica" w:cs="Helvetica"/>
          <w:color w:val="7B7B7B"/>
          <w:sz w:val="18"/>
          <w:bdr w:val="none" w:sz="0" w:space="0" w:color="auto" w:frame="1"/>
        </w:rPr>
        <w:t>28 декабря 2016</w:t>
      </w:r>
      <w:r w:rsidRPr="007231BD">
        <w:rPr>
          <w:rFonts w:ascii="Helvetica" w:hAnsi="Helvetica" w:cs="Helvetica"/>
          <w:color w:val="7B7B7B"/>
          <w:sz w:val="18"/>
        </w:rPr>
        <w:t> </w:t>
      </w:r>
      <w:r w:rsidRPr="007231BD">
        <w:rPr>
          <w:rFonts w:ascii="Helvetica" w:hAnsi="Helvetica" w:cs="Helvetica"/>
          <w:color w:val="7B7B7B"/>
          <w:sz w:val="18"/>
          <w:bdr w:val="none" w:sz="0" w:space="0" w:color="auto" w:frame="1"/>
        </w:rPr>
        <w:t>08:00</w:t>
      </w:r>
    </w:p>
    <w:p w:rsidR="007231BD" w:rsidRPr="007231BD" w:rsidRDefault="007231BD" w:rsidP="007231BD">
      <w:pPr>
        <w:numPr>
          <w:ilvl w:val="0"/>
          <w:numId w:val="1"/>
        </w:numPr>
        <w:textAlignment w:val="baseline"/>
        <w:rPr>
          <w:rFonts w:ascii="Arial" w:hAnsi="Arial" w:cs="Arial"/>
          <w:color w:val="111111"/>
          <w:sz w:val="18"/>
        </w:rPr>
      </w:pPr>
    </w:p>
    <w:p w:rsidR="007231BD" w:rsidRPr="007231BD" w:rsidRDefault="007231BD" w:rsidP="007231BD">
      <w:pPr>
        <w:textAlignment w:val="baseline"/>
        <w:rPr>
          <w:rFonts w:ascii="Helvetica" w:hAnsi="Helvetica" w:cs="Helvetica"/>
          <w:color w:val="111111"/>
          <w:sz w:val="21"/>
          <w:szCs w:val="21"/>
        </w:rPr>
      </w:pPr>
      <w:r w:rsidRPr="007231BD">
        <w:rPr>
          <w:rFonts w:ascii="Georgia" w:hAnsi="Georgia" w:cs="Helvetica"/>
          <w:i/>
          <w:iCs/>
          <w:color w:val="000000"/>
          <w:szCs w:val="32"/>
        </w:rPr>
        <w:t xml:space="preserve">«Дорожная карта» «Хелснет» Национальной технологической инициативы утверждена решением президиума Совета при Президенте Российской Федерации по модернизации экономики и инновационному развитию России. Основные направления реализации «дорожной карты» – информационные технологии в медицине, медицинская генетика, биомедицина, спорт и здоровье, превентивная медицина, </w:t>
      </w:r>
    </w:p>
    <w:p w:rsidR="007231BD" w:rsidRPr="007231BD" w:rsidRDefault="0000297A" w:rsidP="007231BD">
      <w:pPr>
        <w:rPr>
          <w:rFonts w:eastAsiaTheme="minorHAnsi"/>
          <w:lang w:eastAsia="en-US"/>
        </w:rPr>
      </w:pPr>
      <w:hyperlink r:id="rId26" w:history="1">
        <w:r w:rsidR="007231BD" w:rsidRPr="007231BD">
          <w:rPr>
            <w:rFonts w:eastAsiaTheme="minorHAnsi"/>
            <w:color w:val="0000FF"/>
            <w:u w:val="single"/>
            <w:lang w:eastAsia="en-US"/>
          </w:rPr>
          <w:t>http://government.ru/news/25907/</w:t>
        </w:r>
      </w:hyperlink>
    </w:p>
    <w:p w:rsidR="007231BD" w:rsidRPr="007231BD" w:rsidRDefault="007231BD" w:rsidP="007231BD">
      <w:pPr>
        <w:rPr>
          <w:rFonts w:eastAsiaTheme="minorHAnsi"/>
          <w:lang w:eastAsia="en-US"/>
        </w:rPr>
      </w:pPr>
    </w:p>
    <w:p w:rsidR="007231BD" w:rsidRPr="007231BD" w:rsidRDefault="0000297A" w:rsidP="007231BD">
      <w:pPr>
        <w:rPr>
          <w:rFonts w:eastAsiaTheme="minorHAnsi"/>
          <w:lang w:eastAsia="en-US"/>
        </w:rPr>
      </w:pPr>
      <w:hyperlink r:id="rId27" w:history="1">
        <w:r w:rsidR="007231BD" w:rsidRPr="007231BD">
          <w:rPr>
            <w:rFonts w:eastAsiaTheme="minorHAnsi"/>
            <w:color w:val="0000FF"/>
            <w:u w:val="single"/>
            <w:lang w:eastAsia="en-US"/>
          </w:rPr>
          <w:t>http://government.ru/media/files/tEwp4HClZvf5inBVMABbds3ow1AFXvwH.pdf</w:t>
        </w:r>
      </w:hyperlink>
    </w:p>
    <w:p w:rsidR="007231BD" w:rsidRPr="007231BD" w:rsidRDefault="007231BD" w:rsidP="007231BD">
      <w:pPr>
        <w:rPr>
          <w:rFonts w:eastAsiaTheme="minorHAnsi"/>
          <w:lang w:eastAsia="en-US"/>
        </w:rPr>
      </w:pPr>
    </w:p>
    <w:p w:rsidR="007231BD" w:rsidRPr="007231BD" w:rsidRDefault="007231BD" w:rsidP="007231BD">
      <w:pPr>
        <w:rPr>
          <w:rFonts w:eastAsiaTheme="minorHAnsi"/>
          <w:lang w:eastAsia="en-US"/>
        </w:rPr>
      </w:pPr>
      <w:r w:rsidRPr="007231BD">
        <w:rPr>
          <w:rFonts w:eastAsiaTheme="minorHAnsi"/>
          <w:lang w:eastAsia="en-US"/>
        </w:rPr>
        <w:t>ПЛАН МЕРОПРИЯТИЙ ("дорожная карта") "Хелснет" Национальной технологической инициативы I. П А С П О Р Т плана мероприятий ("дорожной карты")</w:t>
      </w:r>
    </w:p>
    <w:p w:rsidR="007231BD" w:rsidRPr="007231BD" w:rsidRDefault="007231BD" w:rsidP="007231BD">
      <w:pPr>
        <w:rPr>
          <w:rFonts w:eastAsiaTheme="minorHAnsi"/>
          <w:lang w:eastAsia="en-US"/>
        </w:rPr>
      </w:pPr>
    </w:p>
    <w:p w:rsidR="007231BD" w:rsidRPr="007231BD" w:rsidRDefault="007231BD" w:rsidP="007231BD">
      <w:pPr>
        <w:rPr>
          <w:rFonts w:eastAsiaTheme="minorHAnsi"/>
          <w:lang w:eastAsia="en-US"/>
        </w:rPr>
      </w:pPr>
      <w:r w:rsidRPr="007231BD">
        <w:rPr>
          <w:rFonts w:eastAsiaTheme="minorHAnsi"/>
          <w:lang w:eastAsia="en-US"/>
        </w:rPr>
        <w:t>…Доля российских компаний на рынке медицинского программного обеспечения и персональных телемедицинских приборов Российской Федерации (в среднем по всем типам продуктов и услуг). Целевые показатели реализации направления…</w:t>
      </w:r>
    </w:p>
    <w:p w:rsidR="007231BD" w:rsidRPr="007231BD" w:rsidRDefault="007231BD" w:rsidP="007231BD">
      <w:pPr>
        <w:rPr>
          <w:rFonts w:eastAsiaTheme="minorHAnsi"/>
          <w:lang w:eastAsia="en-US"/>
        </w:rPr>
      </w:pPr>
      <w:r w:rsidRPr="007231BD">
        <w:rPr>
          <w:rFonts w:eastAsiaTheme="minorHAnsi"/>
          <w:lang w:eastAsia="en-US"/>
        </w:rPr>
        <w:t>9. Разработана линейка имплантируемых диагностических и лечебно-диагностических 10 (искусственная регуляторная система) ПТП, в т.ч. наноустройств, организовано их производство на территории Российской Федерации (в т.ч. посредством локализации производства): II квартал 2017 г. - проводится ПНИ по разработке имплантируемых ПТП первой волны (ЭКГ-монитор, дозаторы и др.). Проводятся НИР, ПНИ по разработке ключевых технологий диагностики, в т.ч. основанных на новых физико-биологических принципах, для использования в имплантируемых ПТП (безманжеточная диагностика давления, "бескровная" диагностика биохимических показателей крови и др.). Проводится НИР, ПНИ по разработке технологий для использования в имплантируемых ПТП (надежная передача экстренных данных из ПТП, бесконтактное энергообеспечение ПТП, создание микрогенераторов для ПТП, технологии высокой концентрации лекарственных средств для применения в дозаторах и др.). IV квартал 2018 г. - проводится ПНИ по разработке полной линейки имплантируемых ПТП. Проводится НИР по созданию диагностических и лечебно- диагностических наноустройств. IV квартал 2019 г. - проведен ПНИ по разработке имплантируемых ПТП первой волны. Проведен ПНИ по разработке ключевых технологий диагностики, в т.ч. основанных на новых физико-биологических принципах, для использования в имплантируемых ПТП. Проведен ПНИ по разработке технологий для использования в имплантируемых ПТП. 10. Разработана линейка микрокомпонентных</w:t>
      </w:r>
    </w:p>
    <w:p w:rsidR="00262C68" w:rsidRPr="00262C68" w:rsidRDefault="00262C68" w:rsidP="00262C68">
      <w:pPr>
        <w:pStyle w:val="ConsPlusNormal"/>
        <w:jc w:val="both"/>
        <w:rPr>
          <w:sz w:val="18"/>
          <w:szCs w:val="28"/>
        </w:rPr>
      </w:pPr>
    </w:p>
    <w:p w:rsidR="00262C68" w:rsidRPr="00262C68" w:rsidRDefault="00262C68" w:rsidP="00262C68">
      <w:pPr>
        <w:pStyle w:val="ConsPlusNormal"/>
        <w:jc w:val="both"/>
        <w:rPr>
          <w:sz w:val="18"/>
          <w:szCs w:val="28"/>
        </w:rPr>
      </w:pPr>
    </w:p>
    <w:p w:rsidR="00262C68" w:rsidRPr="00262C68" w:rsidRDefault="00262C68" w:rsidP="00262C68">
      <w:pPr>
        <w:pStyle w:val="ConsPlusNormal"/>
        <w:jc w:val="both"/>
        <w:rPr>
          <w:sz w:val="18"/>
          <w:szCs w:val="28"/>
        </w:rPr>
      </w:pPr>
    </w:p>
    <w:p w:rsidR="00262C68" w:rsidRPr="00262C68" w:rsidRDefault="00262C68" w:rsidP="00262C68">
      <w:pPr>
        <w:pStyle w:val="ConsPlusNormal"/>
        <w:jc w:val="both"/>
        <w:rPr>
          <w:sz w:val="18"/>
          <w:szCs w:val="28"/>
        </w:rPr>
      </w:pPr>
    </w:p>
    <w:p w:rsidR="00262C68" w:rsidRPr="00262C68" w:rsidRDefault="00262C68" w:rsidP="00262C68">
      <w:pPr>
        <w:pStyle w:val="ConsPlusNormal"/>
        <w:jc w:val="both"/>
        <w:rPr>
          <w:sz w:val="18"/>
          <w:szCs w:val="28"/>
        </w:rPr>
      </w:pPr>
    </w:p>
    <w:p w:rsidR="00262C68" w:rsidRPr="00262C68" w:rsidRDefault="00262C68" w:rsidP="00262C68">
      <w:pPr>
        <w:pStyle w:val="ConsPlusNormal"/>
        <w:jc w:val="both"/>
        <w:rPr>
          <w:sz w:val="18"/>
          <w:szCs w:val="28"/>
        </w:rPr>
      </w:pPr>
    </w:p>
    <w:p w:rsidR="00262C68" w:rsidRPr="00262C68" w:rsidRDefault="00262C68" w:rsidP="00262C68">
      <w:pPr>
        <w:pStyle w:val="ConsPlusNormal"/>
        <w:jc w:val="both"/>
        <w:rPr>
          <w:sz w:val="18"/>
          <w:szCs w:val="28"/>
        </w:rPr>
      </w:pPr>
    </w:p>
    <w:p w:rsidR="00262C68" w:rsidRPr="00262C68" w:rsidRDefault="00262C68" w:rsidP="00262C68">
      <w:pPr>
        <w:pStyle w:val="ConsPlusNormal"/>
        <w:jc w:val="both"/>
        <w:rPr>
          <w:sz w:val="18"/>
          <w:szCs w:val="28"/>
        </w:rPr>
      </w:pPr>
    </w:p>
    <w:p w:rsidR="00262C68" w:rsidRPr="00262C68" w:rsidRDefault="00262C68" w:rsidP="00262C68">
      <w:pPr>
        <w:pStyle w:val="ConsPlusNormal"/>
        <w:jc w:val="both"/>
        <w:rPr>
          <w:sz w:val="18"/>
          <w:szCs w:val="28"/>
        </w:rPr>
      </w:pPr>
    </w:p>
    <w:p w:rsidR="00262C68" w:rsidRPr="00262C68" w:rsidRDefault="00262C68" w:rsidP="00262C68">
      <w:pPr>
        <w:pStyle w:val="ConsPlusNormal"/>
        <w:jc w:val="both"/>
        <w:rPr>
          <w:sz w:val="18"/>
          <w:szCs w:val="28"/>
        </w:rPr>
      </w:pPr>
    </w:p>
    <w:p w:rsidR="00262C68" w:rsidRPr="00262C68" w:rsidRDefault="00262C68" w:rsidP="00262C68">
      <w:pPr>
        <w:pStyle w:val="ConsPlusNormal"/>
        <w:jc w:val="both"/>
        <w:rPr>
          <w:sz w:val="18"/>
          <w:szCs w:val="28"/>
        </w:rPr>
      </w:pPr>
    </w:p>
    <w:p w:rsidR="002F48A3" w:rsidRDefault="002F48A3" w:rsidP="00F94D09">
      <w:pPr>
        <w:jc w:val="center"/>
        <w:outlineLvl w:val="1"/>
        <w:rPr>
          <w:rFonts w:ascii="Arial" w:hAnsi="Arial" w:cs="Arial"/>
          <w:b/>
          <w:bCs/>
          <w:sz w:val="20"/>
        </w:rPr>
      </w:pPr>
    </w:p>
    <w:p w:rsidR="002F48A3" w:rsidRDefault="002F48A3" w:rsidP="00F94D09">
      <w:pPr>
        <w:jc w:val="center"/>
        <w:outlineLvl w:val="1"/>
        <w:rPr>
          <w:rFonts w:ascii="Arial" w:hAnsi="Arial" w:cs="Arial"/>
          <w:b/>
          <w:bCs/>
          <w:sz w:val="20"/>
        </w:rPr>
      </w:pPr>
    </w:p>
    <w:p w:rsidR="002F48A3" w:rsidRDefault="002F48A3" w:rsidP="00F94D09">
      <w:pPr>
        <w:jc w:val="center"/>
        <w:outlineLvl w:val="1"/>
        <w:rPr>
          <w:rFonts w:ascii="Arial" w:hAnsi="Arial" w:cs="Arial"/>
          <w:b/>
          <w:bCs/>
          <w:sz w:val="20"/>
        </w:rPr>
      </w:pPr>
    </w:p>
    <w:p w:rsidR="00DB33CC" w:rsidRPr="00DB33CC" w:rsidRDefault="00F94D09" w:rsidP="002F48A3">
      <w:pPr>
        <w:jc w:val="center"/>
        <w:outlineLvl w:val="1"/>
        <w:rPr>
          <w:szCs w:val="20"/>
        </w:rPr>
      </w:pPr>
      <w:r w:rsidRPr="00F94D09">
        <w:rPr>
          <w:rFonts w:ascii="Arial" w:hAnsi="Arial" w:cs="Arial"/>
          <w:b/>
          <w:bCs/>
          <w:sz w:val="20"/>
        </w:rPr>
        <w:t>Законопроект № 1072874-6</w:t>
      </w:r>
    </w:p>
    <w:p w:rsidR="00DB33CC" w:rsidRPr="00DB33CC" w:rsidRDefault="00DB33CC" w:rsidP="00F94D09">
      <w:pPr>
        <w:jc w:val="center"/>
        <w:rPr>
          <w:b/>
          <w:szCs w:val="30"/>
        </w:rPr>
      </w:pPr>
      <w:r w:rsidRPr="00DB33CC">
        <w:rPr>
          <w:b/>
          <w:szCs w:val="30"/>
        </w:rPr>
        <w:t xml:space="preserve">О внесении изменений в Федеральный закон </w:t>
      </w:r>
    </w:p>
    <w:p w:rsidR="00262C68" w:rsidRPr="00F94D09" w:rsidRDefault="00DB33CC" w:rsidP="00F94D09">
      <w:pPr>
        <w:jc w:val="center"/>
        <w:rPr>
          <w:sz w:val="14"/>
          <w:szCs w:val="28"/>
        </w:rPr>
      </w:pPr>
      <w:r w:rsidRPr="00DB33CC">
        <w:rPr>
          <w:b/>
          <w:szCs w:val="30"/>
        </w:rPr>
        <w:t>"Об индивидуальном (персонифицированном) учете в системе обязательного пенсионного страхования" и отдельные законодательные акты Российской Федерации</w:t>
      </w:r>
    </w:p>
    <w:p w:rsidR="00262C68" w:rsidRPr="00F94D09" w:rsidRDefault="00262C68" w:rsidP="00F94D09">
      <w:pPr>
        <w:pStyle w:val="ConsPlusNormal"/>
        <w:jc w:val="both"/>
        <w:rPr>
          <w:sz w:val="14"/>
          <w:szCs w:val="28"/>
        </w:rPr>
      </w:pPr>
    </w:p>
    <w:p w:rsidR="00262C68" w:rsidRPr="00F94D09" w:rsidRDefault="00262C68" w:rsidP="00F94D09">
      <w:pPr>
        <w:pStyle w:val="ConsPlusNormal"/>
        <w:jc w:val="both"/>
        <w:rPr>
          <w:sz w:val="12"/>
          <w:szCs w:val="28"/>
        </w:rPr>
      </w:pPr>
    </w:p>
    <w:p w:rsidR="00DB33CC" w:rsidRPr="002F48A3" w:rsidRDefault="00DB33CC" w:rsidP="00F94D09">
      <w:pPr>
        <w:ind w:firstLine="700"/>
        <w:rPr>
          <w:b/>
          <w:sz w:val="20"/>
          <w:szCs w:val="30"/>
        </w:rPr>
      </w:pPr>
      <w:r w:rsidRPr="002F48A3">
        <w:rPr>
          <w:b/>
          <w:sz w:val="20"/>
          <w:szCs w:val="30"/>
        </w:rPr>
        <w:t>Статья 1</w:t>
      </w:r>
    </w:p>
    <w:p w:rsidR="00DB33CC" w:rsidRPr="002F48A3" w:rsidRDefault="00DB33CC" w:rsidP="00F94D09">
      <w:pPr>
        <w:ind w:firstLine="700"/>
        <w:rPr>
          <w:sz w:val="20"/>
          <w:szCs w:val="30"/>
        </w:rPr>
      </w:pPr>
      <w:r w:rsidRPr="002F48A3">
        <w:rPr>
          <w:sz w:val="20"/>
          <w:szCs w:val="30"/>
        </w:rPr>
        <w:t>Внести в Федеральный закон от 1 апреля 1996 года № 27-ФЗ "Об индивидуальном (персонифицированном) учете в системе обязательного пенсионного страхования"  следующие изменения:</w:t>
      </w:r>
    </w:p>
    <w:p w:rsidR="00DB33CC" w:rsidRPr="002F48A3" w:rsidRDefault="00DB33CC" w:rsidP="00F94D09">
      <w:pPr>
        <w:ind w:firstLine="700"/>
        <w:rPr>
          <w:sz w:val="20"/>
          <w:szCs w:val="30"/>
        </w:rPr>
      </w:pPr>
      <w:r w:rsidRPr="002F48A3">
        <w:rPr>
          <w:sz w:val="20"/>
          <w:szCs w:val="30"/>
          <w:lang w:val="x-none"/>
        </w:rPr>
        <w:t>1)</w:t>
      </w:r>
      <w:r w:rsidRPr="002F48A3">
        <w:rPr>
          <w:sz w:val="20"/>
          <w:szCs w:val="30"/>
        </w:rPr>
        <w:t> </w:t>
      </w:r>
      <w:r w:rsidRPr="002F48A3">
        <w:rPr>
          <w:sz w:val="20"/>
          <w:szCs w:val="30"/>
          <w:lang w:val="x-none"/>
        </w:rPr>
        <w:t>преамбул</w:t>
      </w:r>
      <w:r w:rsidRPr="002F48A3">
        <w:rPr>
          <w:sz w:val="20"/>
          <w:szCs w:val="30"/>
        </w:rPr>
        <w:t>у</w:t>
      </w:r>
      <w:r w:rsidRPr="002F48A3">
        <w:rPr>
          <w:sz w:val="20"/>
          <w:szCs w:val="30"/>
          <w:lang w:val="x-none"/>
        </w:rPr>
        <w:t xml:space="preserve"> </w:t>
      </w:r>
      <w:r w:rsidRPr="002F48A3">
        <w:rPr>
          <w:sz w:val="20"/>
          <w:szCs w:val="30"/>
        </w:rPr>
        <w:t>изложить в следующей редакции:</w:t>
      </w:r>
    </w:p>
    <w:p w:rsidR="00DB33CC" w:rsidRPr="002F48A3" w:rsidRDefault="00DB33CC" w:rsidP="00F94D09">
      <w:pPr>
        <w:ind w:firstLine="700"/>
        <w:rPr>
          <w:sz w:val="20"/>
          <w:szCs w:val="30"/>
        </w:rPr>
      </w:pPr>
      <w:r w:rsidRPr="002F48A3">
        <w:rPr>
          <w:sz w:val="20"/>
          <w:szCs w:val="30"/>
        </w:rPr>
        <w:t xml:space="preserve">"Настоящий Федеральный закон устанавливает правовую основу и принципы организации индивидуального (персонифицированного) учета сведений о </w:t>
      </w:r>
      <w:r w:rsidRPr="002F48A3">
        <w:rPr>
          <w:sz w:val="20"/>
          <w:szCs w:val="30"/>
          <w:lang w:val="x-none"/>
        </w:rPr>
        <w:t>граждана</w:t>
      </w:r>
      <w:r w:rsidRPr="002F48A3">
        <w:rPr>
          <w:sz w:val="20"/>
          <w:szCs w:val="30"/>
        </w:rPr>
        <w:t>х</w:t>
      </w:r>
      <w:r w:rsidRPr="002F48A3">
        <w:rPr>
          <w:sz w:val="20"/>
          <w:szCs w:val="30"/>
          <w:lang w:val="x-none"/>
        </w:rPr>
        <w:t xml:space="preserve"> Российской Федерации, иностранн</w:t>
      </w:r>
      <w:r w:rsidRPr="002F48A3">
        <w:rPr>
          <w:sz w:val="20"/>
          <w:szCs w:val="30"/>
        </w:rPr>
        <w:t>ых</w:t>
      </w:r>
      <w:r w:rsidRPr="002F48A3">
        <w:rPr>
          <w:sz w:val="20"/>
          <w:szCs w:val="30"/>
          <w:lang w:val="x-none"/>
        </w:rPr>
        <w:t xml:space="preserve"> граждан</w:t>
      </w:r>
      <w:r w:rsidRPr="002F48A3">
        <w:rPr>
          <w:sz w:val="20"/>
          <w:szCs w:val="30"/>
        </w:rPr>
        <w:t xml:space="preserve">ах и </w:t>
      </w:r>
      <w:r w:rsidRPr="002F48A3">
        <w:rPr>
          <w:sz w:val="20"/>
          <w:szCs w:val="30"/>
          <w:lang w:val="x-none"/>
        </w:rPr>
        <w:t>лиц</w:t>
      </w:r>
      <w:r w:rsidRPr="002F48A3">
        <w:rPr>
          <w:sz w:val="20"/>
          <w:szCs w:val="30"/>
        </w:rPr>
        <w:t>ах</w:t>
      </w:r>
      <w:r w:rsidRPr="002F48A3">
        <w:rPr>
          <w:sz w:val="20"/>
          <w:szCs w:val="30"/>
          <w:lang w:val="x-none"/>
        </w:rPr>
        <w:t xml:space="preserve"> без гражданства </w:t>
      </w:r>
      <w:r w:rsidRPr="002F48A3">
        <w:rPr>
          <w:sz w:val="20"/>
          <w:szCs w:val="30"/>
        </w:rPr>
        <w:t>в целях обеспечения реализации их прав в системе обязательного пенсионного страхования,</w:t>
      </w:r>
      <w:r w:rsidRPr="002F48A3">
        <w:rPr>
          <w:sz w:val="20"/>
          <w:szCs w:val="30"/>
          <w:lang w:val="x-none"/>
        </w:rPr>
        <w:t xml:space="preserve"> </w:t>
      </w:r>
      <w:r w:rsidRPr="002F48A3">
        <w:rPr>
          <w:sz w:val="20"/>
          <w:szCs w:val="30"/>
        </w:rPr>
        <w:t xml:space="preserve">а также </w:t>
      </w:r>
      <w:r w:rsidRPr="002F48A3">
        <w:rPr>
          <w:sz w:val="20"/>
          <w:szCs w:val="30"/>
          <w:lang w:val="x-none"/>
        </w:rPr>
        <w:t xml:space="preserve">предоставления </w:t>
      </w:r>
      <w:r w:rsidRPr="002F48A3">
        <w:rPr>
          <w:sz w:val="20"/>
          <w:szCs w:val="30"/>
        </w:rPr>
        <w:t xml:space="preserve">им </w:t>
      </w:r>
      <w:r w:rsidRPr="002F48A3">
        <w:rPr>
          <w:sz w:val="20"/>
          <w:szCs w:val="30"/>
          <w:lang w:val="x-none"/>
        </w:rPr>
        <w:t>государственных и муниципальных услуг</w:t>
      </w:r>
      <w:r w:rsidRPr="002F48A3">
        <w:rPr>
          <w:sz w:val="20"/>
          <w:szCs w:val="30"/>
        </w:rPr>
        <w:t xml:space="preserve"> и исполнения государственных и муниципальных функций.";</w:t>
      </w:r>
    </w:p>
    <w:p w:rsidR="00DB33CC" w:rsidRPr="002F48A3" w:rsidRDefault="00DB33CC" w:rsidP="00F94D09">
      <w:pPr>
        <w:ind w:firstLine="700"/>
        <w:rPr>
          <w:sz w:val="20"/>
          <w:szCs w:val="30"/>
          <w:lang w:val="x-none"/>
        </w:rPr>
      </w:pPr>
      <w:r w:rsidRPr="002F48A3">
        <w:rPr>
          <w:sz w:val="20"/>
          <w:szCs w:val="30"/>
        </w:rPr>
        <w:t>2) статью 1 изложить в следующей редакции:</w:t>
      </w:r>
    </w:p>
    <w:p w:rsidR="00DB33CC" w:rsidRPr="002F48A3" w:rsidRDefault="00DB33CC" w:rsidP="00F94D09">
      <w:pPr>
        <w:ind w:firstLine="700"/>
        <w:rPr>
          <w:sz w:val="20"/>
          <w:szCs w:val="30"/>
        </w:rPr>
      </w:pPr>
    </w:p>
    <w:p w:rsidR="00DB33CC" w:rsidRPr="002F48A3" w:rsidRDefault="00DB33CC" w:rsidP="00F94D09">
      <w:pPr>
        <w:tabs>
          <w:tab w:val="left" w:pos="2240"/>
        </w:tabs>
        <w:ind w:left="2240" w:hanging="1540"/>
        <w:rPr>
          <w:b/>
          <w:sz w:val="20"/>
          <w:szCs w:val="30"/>
        </w:rPr>
      </w:pPr>
      <w:r w:rsidRPr="002F48A3">
        <w:rPr>
          <w:sz w:val="20"/>
          <w:szCs w:val="30"/>
        </w:rPr>
        <w:t>"Статья 1.</w:t>
      </w:r>
      <w:r w:rsidRPr="002F48A3">
        <w:rPr>
          <w:b/>
          <w:sz w:val="20"/>
          <w:szCs w:val="30"/>
        </w:rPr>
        <w:tab/>
        <w:t xml:space="preserve">Основные понятия, употребляемые </w:t>
      </w:r>
      <w:r w:rsidRPr="002F48A3">
        <w:rPr>
          <w:b/>
          <w:sz w:val="20"/>
          <w:szCs w:val="30"/>
        </w:rPr>
        <w:br/>
        <w:t>в настоящем Федеральном законе</w:t>
      </w:r>
    </w:p>
    <w:p w:rsidR="00DB33CC" w:rsidRPr="002F48A3" w:rsidRDefault="00DB33CC" w:rsidP="00F94D09">
      <w:pPr>
        <w:ind w:firstLine="700"/>
        <w:rPr>
          <w:sz w:val="20"/>
          <w:szCs w:val="30"/>
        </w:rPr>
      </w:pPr>
    </w:p>
    <w:p w:rsidR="00DB33CC" w:rsidRPr="002F48A3" w:rsidRDefault="00DB33CC" w:rsidP="00F94D09">
      <w:pPr>
        <w:ind w:firstLine="700"/>
        <w:rPr>
          <w:sz w:val="20"/>
          <w:szCs w:val="30"/>
        </w:rPr>
      </w:pPr>
      <w:r w:rsidRPr="002F48A3">
        <w:rPr>
          <w:sz w:val="20"/>
          <w:szCs w:val="30"/>
        </w:rPr>
        <w:t>В настоящем Федеральном законе употребляются следующие основные понятия:</w:t>
      </w:r>
    </w:p>
    <w:p w:rsidR="00DB33CC" w:rsidRPr="002F48A3" w:rsidRDefault="00DB33CC" w:rsidP="00F94D09">
      <w:pPr>
        <w:ind w:firstLine="700"/>
        <w:rPr>
          <w:sz w:val="20"/>
          <w:szCs w:val="30"/>
        </w:rPr>
      </w:pPr>
      <w:r w:rsidRPr="002F48A3">
        <w:rPr>
          <w:sz w:val="20"/>
          <w:szCs w:val="30"/>
        </w:rPr>
        <w:t>застрахованные лица - лица, на которых распространяется обязательное пенсионное страхование, включая лиц, занятых на рабочем месте с особыми (тяжелыми и вредными) условиями труда, за которых уплачиваются страховые взносы в Пенсионный фонд Российской Федерации в соответствии с законодательством Российской Федерации;</w:t>
      </w:r>
    </w:p>
    <w:p w:rsidR="00DB33CC" w:rsidRPr="002F48A3" w:rsidRDefault="00DB33CC" w:rsidP="00F94D09">
      <w:pPr>
        <w:ind w:firstLine="700"/>
        <w:rPr>
          <w:sz w:val="20"/>
          <w:szCs w:val="30"/>
        </w:rPr>
      </w:pPr>
      <w:r w:rsidRPr="002F48A3">
        <w:rPr>
          <w:sz w:val="20"/>
          <w:szCs w:val="30"/>
        </w:rPr>
        <w:t xml:space="preserve">зарегистрированные лица - застрахованные лица, дети, а также другие граждане Российской Федерации, иностранные граждане и лица </w:t>
      </w:r>
      <w:r w:rsidRPr="002F48A3">
        <w:rPr>
          <w:sz w:val="20"/>
          <w:szCs w:val="30"/>
        </w:rPr>
        <w:br/>
        <w:t>без гражданства, которым открыт индивидуальный лицевой счет, в том числе в целях предоставления государственных и муниципальных услуг и исполнения государственных и муниципальных функций;</w:t>
      </w:r>
    </w:p>
    <w:p w:rsidR="00B675AA" w:rsidRPr="002F48A3" w:rsidRDefault="00B675AA" w:rsidP="00F94D09">
      <w:pPr>
        <w:ind w:firstLine="700"/>
        <w:rPr>
          <w:sz w:val="20"/>
          <w:szCs w:val="30"/>
          <w:lang w:val="x-none"/>
        </w:rPr>
      </w:pPr>
      <w:r w:rsidRPr="002F48A3">
        <w:rPr>
          <w:sz w:val="20"/>
          <w:szCs w:val="30"/>
        </w:rPr>
        <w:t>2) статью 1 изложить в следующей редакции:</w:t>
      </w:r>
    </w:p>
    <w:p w:rsidR="00B675AA" w:rsidRPr="002F48A3" w:rsidRDefault="00B675AA" w:rsidP="00F94D09">
      <w:pPr>
        <w:ind w:firstLine="700"/>
        <w:rPr>
          <w:sz w:val="20"/>
          <w:szCs w:val="30"/>
        </w:rPr>
      </w:pPr>
    </w:p>
    <w:p w:rsidR="00B675AA" w:rsidRPr="002F48A3" w:rsidRDefault="00B675AA" w:rsidP="00F94D09">
      <w:pPr>
        <w:tabs>
          <w:tab w:val="left" w:pos="2240"/>
        </w:tabs>
        <w:ind w:left="2240" w:hanging="1540"/>
        <w:rPr>
          <w:b/>
          <w:sz w:val="20"/>
          <w:szCs w:val="30"/>
        </w:rPr>
      </w:pPr>
      <w:r w:rsidRPr="002F48A3">
        <w:rPr>
          <w:sz w:val="20"/>
          <w:szCs w:val="30"/>
        </w:rPr>
        <w:t>"Статья 1.</w:t>
      </w:r>
      <w:r w:rsidRPr="002F48A3">
        <w:rPr>
          <w:b/>
          <w:sz w:val="20"/>
          <w:szCs w:val="30"/>
        </w:rPr>
        <w:tab/>
        <w:t xml:space="preserve">Основные понятия, употребляемые </w:t>
      </w:r>
      <w:r w:rsidRPr="002F48A3">
        <w:rPr>
          <w:b/>
          <w:sz w:val="20"/>
          <w:szCs w:val="30"/>
        </w:rPr>
        <w:br/>
        <w:t>в настоящем Федеральном законе</w:t>
      </w:r>
    </w:p>
    <w:p w:rsidR="00B675AA" w:rsidRPr="002F48A3" w:rsidRDefault="00B675AA" w:rsidP="00F94D09">
      <w:pPr>
        <w:ind w:firstLine="700"/>
        <w:rPr>
          <w:sz w:val="20"/>
          <w:szCs w:val="30"/>
        </w:rPr>
      </w:pPr>
    </w:p>
    <w:p w:rsidR="00DB33CC" w:rsidRPr="002F48A3" w:rsidRDefault="00DB33CC" w:rsidP="00F94D09">
      <w:pPr>
        <w:ind w:firstLine="700"/>
        <w:rPr>
          <w:sz w:val="20"/>
          <w:szCs w:val="30"/>
        </w:rPr>
      </w:pPr>
      <w:r w:rsidRPr="002F48A3">
        <w:rPr>
          <w:sz w:val="10"/>
          <w:szCs w:val="28"/>
        </w:rPr>
        <w:t>…</w:t>
      </w:r>
      <w:r w:rsidRPr="002F48A3">
        <w:rPr>
          <w:sz w:val="20"/>
          <w:szCs w:val="30"/>
        </w:rPr>
        <w:t xml:space="preserve"> страховой номер индивидуального лицевого счета - уникальный номер индивидуального лицевого счета, являющийся составной его частью, использующийся для обработки сведений о физическом лице </w:t>
      </w:r>
      <w:r w:rsidRPr="002F48A3">
        <w:rPr>
          <w:sz w:val="20"/>
          <w:szCs w:val="30"/>
        </w:rPr>
        <w:br/>
        <w:t xml:space="preserve">в системе индивидуального (персонифицированного) учета, а также используемый для идентификации и аутентификации при предоставлении зарегистрированным лицам государственных и муниципальных услуг </w:t>
      </w:r>
      <w:r w:rsidRPr="002F48A3">
        <w:rPr>
          <w:sz w:val="20"/>
          <w:szCs w:val="30"/>
        </w:rPr>
        <w:br/>
        <w:t>и исполнении государственных и муниципальных функций;</w:t>
      </w:r>
      <w:r w:rsidR="00B675AA" w:rsidRPr="002F48A3">
        <w:rPr>
          <w:sz w:val="20"/>
          <w:szCs w:val="30"/>
        </w:rPr>
        <w:t>…</w:t>
      </w:r>
    </w:p>
    <w:p w:rsidR="003F50F1" w:rsidRPr="002F48A3" w:rsidRDefault="003F50F1" w:rsidP="00F94D09">
      <w:pPr>
        <w:ind w:firstLine="700"/>
        <w:rPr>
          <w:sz w:val="20"/>
          <w:szCs w:val="30"/>
        </w:rPr>
      </w:pPr>
      <w:r w:rsidRPr="002F48A3">
        <w:rPr>
          <w:sz w:val="20"/>
          <w:szCs w:val="30"/>
        </w:rPr>
        <w:t>13</w:t>
      </w:r>
      <w:r w:rsidRPr="002F48A3">
        <w:rPr>
          <w:sz w:val="20"/>
          <w:szCs w:val="30"/>
          <w:lang w:val="x-none"/>
        </w:rPr>
        <w:t>)</w:t>
      </w:r>
      <w:r w:rsidRPr="002F48A3">
        <w:rPr>
          <w:sz w:val="20"/>
          <w:szCs w:val="30"/>
        </w:rPr>
        <w:t> </w:t>
      </w:r>
      <w:r w:rsidRPr="002F48A3">
        <w:rPr>
          <w:sz w:val="20"/>
          <w:szCs w:val="30"/>
          <w:lang w:val="x-none"/>
        </w:rPr>
        <w:t>дополнить статьей 1</w:t>
      </w:r>
      <w:r w:rsidRPr="002F48A3">
        <w:rPr>
          <w:sz w:val="20"/>
          <w:szCs w:val="30"/>
        </w:rPr>
        <w:t>2</w:t>
      </w:r>
      <w:r w:rsidRPr="002F48A3">
        <w:rPr>
          <w:sz w:val="20"/>
          <w:szCs w:val="30"/>
          <w:vertAlign w:val="superscript"/>
        </w:rPr>
        <w:t>1</w:t>
      </w:r>
      <w:r w:rsidRPr="002F48A3">
        <w:rPr>
          <w:sz w:val="20"/>
          <w:szCs w:val="30"/>
          <w:lang w:val="x-none"/>
        </w:rPr>
        <w:t xml:space="preserve"> следующего содержания:</w:t>
      </w:r>
    </w:p>
    <w:p w:rsidR="003F50F1" w:rsidRPr="002F48A3" w:rsidRDefault="003F50F1" w:rsidP="00F94D09">
      <w:pPr>
        <w:ind w:firstLine="700"/>
        <w:rPr>
          <w:sz w:val="20"/>
          <w:szCs w:val="30"/>
        </w:rPr>
      </w:pPr>
    </w:p>
    <w:p w:rsidR="003F50F1" w:rsidRPr="002F48A3" w:rsidRDefault="003F50F1" w:rsidP="00F94D09">
      <w:pPr>
        <w:ind w:left="2380" w:hanging="1671"/>
        <w:rPr>
          <w:b/>
          <w:sz w:val="20"/>
          <w:szCs w:val="30"/>
        </w:rPr>
      </w:pPr>
      <w:r w:rsidRPr="002F48A3">
        <w:rPr>
          <w:sz w:val="20"/>
          <w:szCs w:val="30"/>
        </w:rPr>
        <w:t>"Статья 12</w:t>
      </w:r>
      <w:r w:rsidRPr="002F48A3">
        <w:rPr>
          <w:sz w:val="20"/>
          <w:szCs w:val="30"/>
          <w:vertAlign w:val="superscript"/>
        </w:rPr>
        <w:t>1</w:t>
      </w:r>
      <w:r w:rsidRPr="002F48A3">
        <w:rPr>
          <w:sz w:val="20"/>
          <w:szCs w:val="30"/>
        </w:rPr>
        <w:t>.</w:t>
      </w:r>
      <w:r w:rsidRPr="002F48A3">
        <w:rPr>
          <w:b/>
          <w:sz w:val="20"/>
          <w:szCs w:val="30"/>
        </w:rPr>
        <w:tab/>
      </w:r>
      <w:r w:rsidRPr="002F48A3">
        <w:rPr>
          <w:b/>
          <w:sz w:val="20"/>
          <w:szCs w:val="30"/>
          <w:lang w:val="x-none"/>
        </w:rPr>
        <w:t xml:space="preserve">Представление сведений органами, </w:t>
      </w:r>
      <w:r w:rsidRPr="002F48A3">
        <w:rPr>
          <w:b/>
          <w:sz w:val="20"/>
          <w:szCs w:val="30"/>
        </w:rPr>
        <w:br/>
      </w:r>
      <w:r w:rsidRPr="002F48A3">
        <w:rPr>
          <w:b/>
          <w:sz w:val="20"/>
          <w:szCs w:val="30"/>
          <w:lang w:val="x-none"/>
        </w:rPr>
        <w:t xml:space="preserve">оказывающими государственные </w:t>
      </w:r>
      <w:r w:rsidRPr="002F48A3">
        <w:rPr>
          <w:b/>
          <w:sz w:val="20"/>
          <w:szCs w:val="30"/>
        </w:rPr>
        <w:br/>
      </w:r>
      <w:r w:rsidRPr="002F48A3">
        <w:rPr>
          <w:b/>
          <w:sz w:val="20"/>
          <w:szCs w:val="30"/>
          <w:lang w:val="x-none"/>
        </w:rPr>
        <w:t>и муниципальные услуги</w:t>
      </w:r>
    </w:p>
    <w:p w:rsidR="003F50F1" w:rsidRPr="002F48A3" w:rsidRDefault="003F50F1" w:rsidP="00F94D09">
      <w:pPr>
        <w:ind w:firstLine="700"/>
        <w:rPr>
          <w:sz w:val="20"/>
          <w:szCs w:val="30"/>
        </w:rPr>
      </w:pPr>
    </w:p>
    <w:p w:rsidR="003F50F1" w:rsidRPr="002F48A3" w:rsidRDefault="003F50F1" w:rsidP="00F94D09">
      <w:pPr>
        <w:ind w:firstLine="700"/>
        <w:rPr>
          <w:bCs/>
          <w:iCs/>
          <w:sz w:val="20"/>
          <w:szCs w:val="30"/>
        </w:rPr>
      </w:pPr>
      <w:r w:rsidRPr="002F48A3">
        <w:rPr>
          <w:bCs/>
          <w:iCs/>
          <w:sz w:val="20"/>
          <w:szCs w:val="30"/>
        </w:rPr>
        <w:t>1. </w:t>
      </w:r>
      <w:r w:rsidRPr="002F48A3">
        <w:rPr>
          <w:bCs/>
          <w:iCs/>
          <w:sz w:val="20"/>
          <w:szCs w:val="30"/>
          <w:lang w:val="x-none"/>
        </w:rPr>
        <w:t>Орган, предоставляющи</w:t>
      </w:r>
      <w:r w:rsidRPr="002F48A3">
        <w:rPr>
          <w:bCs/>
          <w:iCs/>
          <w:sz w:val="20"/>
          <w:szCs w:val="30"/>
        </w:rPr>
        <w:t>й</w:t>
      </w:r>
      <w:r w:rsidRPr="002F48A3">
        <w:rPr>
          <w:bCs/>
          <w:iCs/>
          <w:sz w:val="20"/>
          <w:szCs w:val="30"/>
          <w:lang w:val="x-none"/>
        </w:rPr>
        <w:t xml:space="preserve"> государственные либо муниципальные услуги</w:t>
      </w:r>
      <w:r w:rsidRPr="002F48A3">
        <w:rPr>
          <w:sz w:val="20"/>
          <w:szCs w:val="30"/>
          <w:lang w:val="x-none"/>
        </w:rPr>
        <w:t xml:space="preserve"> с использованием в качестве идентификатора страхового номера индивидуального лицевого счета</w:t>
      </w:r>
      <w:r w:rsidRPr="002F48A3">
        <w:rPr>
          <w:bCs/>
          <w:iCs/>
          <w:sz w:val="20"/>
          <w:szCs w:val="30"/>
          <w:lang w:val="x-none"/>
        </w:rPr>
        <w:t xml:space="preserve">, для открытия </w:t>
      </w:r>
      <w:r w:rsidRPr="002F48A3">
        <w:rPr>
          <w:bCs/>
          <w:iCs/>
          <w:sz w:val="20"/>
          <w:szCs w:val="30"/>
        </w:rPr>
        <w:t xml:space="preserve">физическому лицу </w:t>
      </w:r>
      <w:r w:rsidRPr="002F48A3">
        <w:rPr>
          <w:bCs/>
          <w:iCs/>
          <w:sz w:val="20"/>
          <w:szCs w:val="30"/>
          <w:lang w:val="x-none"/>
        </w:rPr>
        <w:t xml:space="preserve">индивидуального лицевого счета представляет в соответствующий орган Пенсионного фонда Российской Федерации сведения, указанные </w:t>
      </w:r>
      <w:r w:rsidRPr="002F48A3">
        <w:rPr>
          <w:bCs/>
          <w:iCs/>
          <w:sz w:val="20"/>
          <w:szCs w:val="30"/>
        </w:rPr>
        <w:br/>
      </w:r>
      <w:r w:rsidRPr="002F48A3">
        <w:rPr>
          <w:bCs/>
          <w:iCs/>
          <w:sz w:val="20"/>
          <w:szCs w:val="30"/>
          <w:lang w:val="x-none"/>
        </w:rPr>
        <w:t>в подпунктах</w:t>
      </w:r>
      <w:r w:rsidRPr="002F48A3">
        <w:rPr>
          <w:bCs/>
          <w:sz w:val="20"/>
          <w:szCs w:val="30"/>
        </w:rPr>
        <w:t> </w:t>
      </w:r>
      <w:r w:rsidRPr="002F48A3">
        <w:rPr>
          <w:bCs/>
          <w:iCs/>
          <w:sz w:val="20"/>
          <w:szCs w:val="30"/>
          <w:lang w:val="x-none"/>
        </w:rPr>
        <w:t>2</w:t>
      </w:r>
      <w:r w:rsidRPr="002F48A3">
        <w:rPr>
          <w:bCs/>
          <w:sz w:val="20"/>
          <w:szCs w:val="30"/>
        </w:rPr>
        <w:t> </w:t>
      </w:r>
      <w:r w:rsidRPr="002F48A3">
        <w:rPr>
          <w:bCs/>
          <w:iCs/>
          <w:sz w:val="20"/>
          <w:szCs w:val="30"/>
          <w:lang w:val="x-none"/>
        </w:rPr>
        <w:t>-</w:t>
      </w:r>
      <w:r w:rsidRPr="002F48A3">
        <w:rPr>
          <w:bCs/>
          <w:sz w:val="20"/>
          <w:szCs w:val="30"/>
        </w:rPr>
        <w:t> </w:t>
      </w:r>
      <w:r w:rsidRPr="002F48A3">
        <w:rPr>
          <w:bCs/>
          <w:iCs/>
          <w:sz w:val="20"/>
          <w:szCs w:val="30"/>
          <w:lang w:val="x-none"/>
        </w:rPr>
        <w:t>8 пункта</w:t>
      </w:r>
      <w:r w:rsidRPr="002F48A3">
        <w:rPr>
          <w:bCs/>
          <w:iCs/>
          <w:sz w:val="20"/>
          <w:szCs w:val="30"/>
        </w:rPr>
        <w:t> </w:t>
      </w:r>
      <w:r w:rsidRPr="002F48A3">
        <w:rPr>
          <w:bCs/>
          <w:iCs/>
          <w:sz w:val="20"/>
          <w:szCs w:val="30"/>
          <w:lang w:val="x-none"/>
        </w:rPr>
        <w:t>2 статьи</w:t>
      </w:r>
      <w:r w:rsidRPr="002F48A3">
        <w:rPr>
          <w:bCs/>
          <w:sz w:val="20"/>
          <w:szCs w:val="30"/>
        </w:rPr>
        <w:t> </w:t>
      </w:r>
      <w:r w:rsidRPr="002F48A3">
        <w:rPr>
          <w:bCs/>
          <w:iCs/>
          <w:sz w:val="20"/>
          <w:szCs w:val="30"/>
          <w:lang w:val="x-none"/>
        </w:rPr>
        <w:t xml:space="preserve">6 настоящего Федерального закона, </w:t>
      </w:r>
      <w:r w:rsidRPr="002F48A3">
        <w:rPr>
          <w:bCs/>
          <w:iCs/>
          <w:sz w:val="20"/>
          <w:szCs w:val="30"/>
        </w:rPr>
        <w:br/>
        <w:t xml:space="preserve">не позднее дня, следующего за днем обращения такого лица </w:t>
      </w:r>
      <w:r w:rsidRPr="002F48A3">
        <w:rPr>
          <w:bCs/>
          <w:iCs/>
          <w:sz w:val="20"/>
          <w:szCs w:val="30"/>
        </w:rPr>
        <w:br/>
        <w:t>за предоставлением государственной или муниципальной услуги.</w:t>
      </w:r>
    </w:p>
    <w:p w:rsidR="002F48A3" w:rsidRDefault="002F48A3" w:rsidP="00A56812">
      <w:pPr>
        <w:jc w:val="both"/>
        <w:rPr>
          <w:rFonts w:ascii="Calibri" w:eastAsia="Calibri" w:hAnsi="Calibri" w:cs="Calibri"/>
          <w:b/>
          <w:lang w:eastAsia="en-US"/>
        </w:rPr>
      </w:pPr>
    </w:p>
    <w:p w:rsidR="002F48A3" w:rsidRDefault="002F48A3" w:rsidP="00A56812">
      <w:pPr>
        <w:jc w:val="both"/>
        <w:rPr>
          <w:rFonts w:ascii="Calibri" w:eastAsia="Calibri" w:hAnsi="Calibri" w:cs="Calibri"/>
          <w:b/>
          <w:lang w:eastAsia="en-US"/>
        </w:rPr>
      </w:pPr>
    </w:p>
    <w:p w:rsidR="002F48A3" w:rsidRDefault="002F48A3" w:rsidP="00A56812">
      <w:pPr>
        <w:jc w:val="both"/>
        <w:rPr>
          <w:rFonts w:ascii="Calibri" w:eastAsia="Calibri" w:hAnsi="Calibri" w:cs="Calibri"/>
          <w:b/>
          <w:lang w:eastAsia="en-US"/>
        </w:rPr>
      </w:pPr>
    </w:p>
    <w:p w:rsidR="002F48A3" w:rsidRDefault="002F48A3" w:rsidP="00A56812">
      <w:pPr>
        <w:jc w:val="both"/>
        <w:rPr>
          <w:rFonts w:ascii="Calibri" w:eastAsia="Calibri" w:hAnsi="Calibri" w:cs="Calibri"/>
          <w:b/>
          <w:lang w:eastAsia="en-US"/>
        </w:rPr>
      </w:pPr>
    </w:p>
    <w:p w:rsidR="002F48A3" w:rsidRDefault="002F48A3" w:rsidP="00A56812">
      <w:pPr>
        <w:jc w:val="both"/>
        <w:rPr>
          <w:rFonts w:ascii="Calibri" w:eastAsia="Calibri" w:hAnsi="Calibri" w:cs="Calibri"/>
          <w:b/>
          <w:lang w:eastAsia="en-US"/>
        </w:rPr>
      </w:pPr>
    </w:p>
    <w:p w:rsidR="00A56812" w:rsidRDefault="00A56812" w:rsidP="00A56812">
      <w:pPr>
        <w:jc w:val="both"/>
        <w:rPr>
          <w:rFonts w:ascii="Calibri" w:eastAsia="Calibri" w:hAnsi="Calibri" w:cs="Calibri"/>
          <w:lang w:eastAsia="en-US"/>
        </w:rPr>
      </w:pPr>
      <w:bookmarkStart w:id="21" w:name="_GoBack"/>
      <w:bookmarkEnd w:id="21"/>
      <w:r w:rsidRPr="00A56812">
        <w:rPr>
          <w:rFonts w:ascii="Calibri" w:eastAsia="Calibri" w:hAnsi="Calibri" w:cs="Calibri"/>
          <w:b/>
          <w:lang w:eastAsia="en-US"/>
        </w:rPr>
        <w:lastRenderedPageBreak/>
        <w:t>1051801-6 «О внесении изменений в отдельные законодательные акты Российской Федерации в части изменения порядка присвоения и регистрации имени</w:t>
      </w:r>
    </w:p>
    <w:p w:rsidR="00A56812" w:rsidRDefault="00A56812" w:rsidP="00A56812">
      <w:pPr>
        <w:jc w:val="both"/>
        <w:rPr>
          <w:rFonts w:ascii="Calibri" w:eastAsia="Calibri" w:hAnsi="Calibri" w:cs="Calibri"/>
          <w:lang w:eastAsia="en-US"/>
        </w:rPr>
      </w:pPr>
    </w:p>
    <w:p w:rsidR="00A56812" w:rsidRDefault="00A56812" w:rsidP="00A56812">
      <w:pPr>
        <w:jc w:val="both"/>
        <w:rPr>
          <w:rFonts w:ascii="Calibri" w:eastAsia="Calibri" w:hAnsi="Calibri" w:cs="Calibri"/>
          <w:lang w:eastAsia="en-US"/>
        </w:rPr>
      </w:pPr>
    </w:p>
    <w:p w:rsidR="00A56812" w:rsidRPr="00A56812" w:rsidRDefault="00A56812" w:rsidP="00A56812">
      <w:pPr>
        <w:jc w:val="both"/>
        <w:rPr>
          <w:rFonts w:ascii="Calibri" w:eastAsia="Calibri" w:hAnsi="Calibri" w:cs="Calibri"/>
          <w:lang w:eastAsia="en-US"/>
        </w:rPr>
      </w:pPr>
      <w:r w:rsidRPr="00A56812">
        <w:rPr>
          <w:rFonts w:ascii="Calibri" w:eastAsia="Calibri" w:hAnsi="Calibri" w:cs="Calibri"/>
          <w:lang w:eastAsia="en-US"/>
        </w:rPr>
        <w:t>7 марта 2017 года нижней палатой Федерального собрания (ГД РФ) в первом чтении принят проект закона</w:t>
      </w:r>
      <w:r w:rsidRPr="00A56812">
        <w:rPr>
          <w:rFonts w:ascii="Arial" w:eastAsiaTheme="minorHAnsi" w:hAnsi="Arial" w:cs="Arial"/>
          <w:b/>
          <w:color w:val="333333"/>
          <w:sz w:val="18"/>
          <w:lang w:eastAsia="en-US"/>
        </w:rPr>
        <w:t xml:space="preserve"> </w:t>
      </w:r>
      <w:r w:rsidRPr="00A56812">
        <w:rPr>
          <w:rFonts w:ascii="Calibri" w:eastAsia="Calibri" w:hAnsi="Calibri" w:cs="Calibri"/>
          <w:lang w:eastAsia="en-US"/>
        </w:rPr>
        <w:t xml:space="preserve">№ </w:t>
      </w:r>
      <w:r w:rsidRPr="00A56812">
        <w:rPr>
          <w:rFonts w:ascii="Calibri" w:eastAsia="Calibri" w:hAnsi="Calibri" w:cs="Calibri"/>
          <w:b/>
          <w:lang w:eastAsia="en-US"/>
        </w:rPr>
        <w:t>1051801-6 «О внесении изменений в отдельные законодательные акты Российской Федерации в части изменения порядка присвоения и регистрации имени</w:t>
      </w:r>
      <w:r w:rsidRPr="00A56812">
        <w:rPr>
          <w:rFonts w:ascii="Calibri" w:eastAsia="Calibri" w:hAnsi="Calibri" w:cs="Calibri"/>
          <w:lang w:eastAsia="en-US"/>
        </w:rPr>
        <w:t xml:space="preserve">», поданный в ГД РФ членом верхней палаты Федерального собрания (Совета Федерации) Петренко В.А., в пункте 1 статьи 3 которого предлагается: </w:t>
      </w:r>
    </w:p>
    <w:p w:rsidR="00A56812" w:rsidRPr="00A56812" w:rsidRDefault="00A56812" w:rsidP="00A56812">
      <w:pPr>
        <w:jc w:val="both"/>
        <w:rPr>
          <w:rFonts w:eastAsiaTheme="minorHAnsi"/>
          <w:sz w:val="21"/>
          <w:szCs w:val="21"/>
          <w:lang w:eastAsia="en-US"/>
        </w:rPr>
      </w:pPr>
      <w:r w:rsidRPr="00A56812">
        <w:rPr>
          <w:rFonts w:ascii="Calibri" w:eastAsia="Calibri" w:hAnsi="Calibri" w:cs="Calibri"/>
          <w:lang w:eastAsia="en-US"/>
        </w:rPr>
        <w:t>«</w:t>
      </w:r>
      <w:r w:rsidRPr="00A56812">
        <w:rPr>
          <w:rFonts w:eastAsiaTheme="minorHAnsi"/>
          <w:sz w:val="21"/>
          <w:szCs w:val="21"/>
          <w:lang w:eastAsia="en-US"/>
        </w:rPr>
        <w:t>Статья 3</w:t>
      </w:r>
    </w:p>
    <w:p w:rsidR="00A56812" w:rsidRPr="00A56812" w:rsidRDefault="00A56812" w:rsidP="00A56812">
      <w:pPr>
        <w:jc w:val="both"/>
        <w:rPr>
          <w:rFonts w:eastAsiaTheme="minorHAnsi"/>
          <w:sz w:val="21"/>
          <w:szCs w:val="21"/>
          <w:lang w:eastAsia="en-US"/>
        </w:rPr>
      </w:pPr>
      <w:r w:rsidRPr="00A56812">
        <w:rPr>
          <w:rFonts w:eastAsiaTheme="minorHAnsi"/>
          <w:sz w:val="21"/>
          <w:szCs w:val="21"/>
          <w:lang w:eastAsia="en-US"/>
        </w:rPr>
        <w:t xml:space="preserve"> Внести в Федеральный </w:t>
      </w:r>
      <w:hyperlink r:id="rId28" w:history="1">
        <w:r w:rsidRPr="00A56812">
          <w:rPr>
            <w:rFonts w:eastAsiaTheme="minorHAnsi"/>
            <w:color w:val="0563C1" w:themeColor="hyperlink"/>
            <w:sz w:val="21"/>
            <w:szCs w:val="21"/>
            <w:u w:val="single"/>
            <w:lang w:eastAsia="en-US"/>
          </w:rPr>
          <w:t>закон</w:t>
        </w:r>
      </w:hyperlink>
      <w:r w:rsidRPr="00A56812">
        <w:rPr>
          <w:rFonts w:eastAsiaTheme="minorHAnsi"/>
          <w:sz w:val="21"/>
          <w:szCs w:val="21"/>
          <w:lang w:eastAsia="en-US"/>
        </w:rPr>
        <w:t xml:space="preserve"> от 15 ноября 1997 года N 143-ФЗ "Об актах гражданского состояния" следующие изменения:</w:t>
      </w:r>
    </w:p>
    <w:p w:rsidR="00A56812" w:rsidRPr="00A56812" w:rsidRDefault="00A56812" w:rsidP="00A56812">
      <w:pPr>
        <w:ind w:firstLine="547"/>
        <w:jc w:val="both"/>
        <w:rPr>
          <w:rFonts w:eastAsiaTheme="minorHAnsi"/>
          <w:sz w:val="21"/>
          <w:szCs w:val="21"/>
          <w:lang w:eastAsia="en-US"/>
        </w:rPr>
      </w:pPr>
      <w:r w:rsidRPr="00A56812">
        <w:rPr>
          <w:rFonts w:eastAsiaTheme="minorHAnsi"/>
          <w:sz w:val="21"/>
          <w:szCs w:val="21"/>
          <w:lang w:eastAsia="en-US"/>
        </w:rPr>
        <w:t xml:space="preserve">1) </w:t>
      </w:r>
      <w:hyperlink r:id="rId29" w:history="1">
        <w:r w:rsidRPr="00A56812">
          <w:rPr>
            <w:rFonts w:eastAsiaTheme="minorHAnsi"/>
            <w:color w:val="0563C1" w:themeColor="hyperlink"/>
            <w:sz w:val="21"/>
            <w:szCs w:val="21"/>
            <w:u w:val="single"/>
            <w:lang w:eastAsia="en-US"/>
          </w:rPr>
          <w:t>статью 16</w:t>
        </w:r>
      </w:hyperlink>
      <w:r w:rsidRPr="00A56812">
        <w:rPr>
          <w:rFonts w:eastAsiaTheme="minorHAnsi"/>
          <w:sz w:val="21"/>
          <w:szCs w:val="21"/>
          <w:lang w:eastAsia="en-US"/>
        </w:rPr>
        <w:t xml:space="preserve"> дополнить пунктом 8 следующего содержания:</w:t>
      </w:r>
    </w:p>
    <w:p w:rsidR="00A56812" w:rsidRPr="00A56812" w:rsidRDefault="00A56812" w:rsidP="00A56812">
      <w:pPr>
        <w:ind w:firstLine="547"/>
        <w:jc w:val="both"/>
        <w:rPr>
          <w:rFonts w:eastAsiaTheme="minorHAnsi"/>
          <w:i/>
          <w:sz w:val="16"/>
          <w:szCs w:val="21"/>
          <w:lang w:eastAsia="en-US"/>
        </w:rPr>
      </w:pPr>
      <w:r w:rsidRPr="00A56812">
        <w:rPr>
          <w:rFonts w:eastAsiaTheme="minorHAnsi"/>
          <w:sz w:val="21"/>
          <w:szCs w:val="21"/>
          <w:lang w:eastAsia="en-US"/>
        </w:rPr>
        <w:t>"8. В случае, когда указанные в настоящей статье лица (</w:t>
      </w:r>
      <w:r w:rsidRPr="00A56812">
        <w:rPr>
          <w:rFonts w:eastAsiaTheme="minorHAnsi"/>
          <w:i/>
          <w:sz w:val="20"/>
          <w:szCs w:val="21"/>
          <w:lang w:eastAsia="en-US"/>
        </w:rPr>
        <w:t>примечание: родители</w:t>
      </w:r>
      <w:r w:rsidRPr="00A56812">
        <w:rPr>
          <w:rFonts w:eastAsiaTheme="minorHAnsi"/>
          <w:sz w:val="21"/>
          <w:szCs w:val="21"/>
          <w:lang w:eastAsia="en-US"/>
        </w:rPr>
        <w:t xml:space="preserve">) не заявляют в установленный срок о рождении ребенка, регистрация рождения ребенка происходит в порядке, установленном </w:t>
      </w:r>
      <w:hyperlink r:id="rId30" w:history="1">
        <w:r w:rsidRPr="00A56812">
          <w:rPr>
            <w:rFonts w:eastAsiaTheme="minorHAnsi"/>
            <w:color w:val="0563C1" w:themeColor="hyperlink"/>
            <w:sz w:val="21"/>
            <w:szCs w:val="21"/>
            <w:u w:val="single"/>
            <w:lang w:eastAsia="en-US"/>
          </w:rPr>
          <w:t>статьей 19</w:t>
        </w:r>
      </w:hyperlink>
      <w:r w:rsidRPr="00A56812">
        <w:rPr>
          <w:rFonts w:eastAsiaTheme="minorHAnsi"/>
          <w:sz w:val="21"/>
          <w:szCs w:val="21"/>
          <w:lang w:eastAsia="en-US"/>
        </w:rPr>
        <w:t xml:space="preserve"> (</w:t>
      </w:r>
      <w:r w:rsidRPr="00A56812">
        <w:rPr>
          <w:rFonts w:eastAsiaTheme="minorHAnsi"/>
          <w:sz w:val="20"/>
          <w:szCs w:val="21"/>
          <w:lang w:eastAsia="en-US"/>
        </w:rPr>
        <w:t>примечание:</w:t>
      </w:r>
      <w:r w:rsidRPr="00A56812">
        <w:rPr>
          <w:rFonts w:ascii="Arial" w:eastAsiaTheme="minorHAnsi" w:hAnsi="Arial" w:cs="Arial"/>
          <w:b/>
          <w:bCs/>
          <w:sz w:val="20"/>
          <w:szCs w:val="21"/>
          <w:lang w:eastAsia="en-US"/>
        </w:rPr>
        <w:t xml:space="preserve"> </w:t>
      </w:r>
      <w:r w:rsidRPr="00A56812">
        <w:rPr>
          <w:rFonts w:ascii="Arial" w:eastAsiaTheme="minorHAnsi" w:hAnsi="Arial" w:cs="Arial"/>
          <w:b/>
          <w:bCs/>
          <w:i/>
          <w:sz w:val="16"/>
          <w:szCs w:val="21"/>
          <w:lang w:eastAsia="en-US"/>
        </w:rPr>
        <w:t>Статья 19. Государственная регистрация рождения найденного (подкинутого) ребенка</w:t>
      </w:r>
    </w:p>
    <w:p w:rsidR="00A56812" w:rsidRPr="00A56812" w:rsidRDefault="00A56812" w:rsidP="00A56812">
      <w:pPr>
        <w:jc w:val="both"/>
        <w:rPr>
          <w:rFonts w:eastAsiaTheme="minorHAnsi"/>
          <w:i/>
          <w:sz w:val="16"/>
          <w:szCs w:val="21"/>
          <w:lang w:eastAsia="en-US"/>
        </w:rPr>
      </w:pPr>
      <w:r w:rsidRPr="00A56812">
        <w:rPr>
          <w:rFonts w:eastAsiaTheme="minorHAnsi"/>
          <w:i/>
          <w:sz w:val="16"/>
          <w:szCs w:val="21"/>
          <w:lang w:eastAsia="en-US"/>
        </w:rPr>
        <w:t> </w:t>
      </w:r>
    </w:p>
    <w:p w:rsidR="00A56812" w:rsidRPr="00A56812" w:rsidRDefault="00A56812" w:rsidP="00A56812">
      <w:pPr>
        <w:ind w:firstLine="547"/>
        <w:jc w:val="both"/>
        <w:rPr>
          <w:rFonts w:eastAsiaTheme="minorHAnsi"/>
          <w:i/>
          <w:sz w:val="18"/>
          <w:szCs w:val="21"/>
          <w:lang w:eastAsia="en-US"/>
        </w:rPr>
      </w:pPr>
      <w:r w:rsidRPr="00A56812">
        <w:rPr>
          <w:rFonts w:eastAsiaTheme="minorHAnsi"/>
          <w:i/>
          <w:sz w:val="18"/>
          <w:szCs w:val="21"/>
          <w:lang w:eastAsia="en-US"/>
        </w:rPr>
        <w:t>1. 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ребенок, обязаны заявить о государственной регистрации рождения найденного (подкинутого) ребенка, родители которого неизвестны, не позднее чем через семь дней со дня обнаружения ребенка.</w:t>
      </w:r>
    </w:p>
    <w:p w:rsidR="00A56812" w:rsidRPr="00A56812" w:rsidRDefault="00A56812" w:rsidP="00A56812">
      <w:pPr>
        <w:jc w:val="both"/>
        <w:rPr>
          <w:rFonts w:eastAsiaTheme="minorHAnsi"/>
          <w:i/>
          <w:color w:val="828282"/>
          <w:sz w:val="18"/>
          <w:szCs w:val="21"/>
          <w:lang w:eastAsia="en-US"/>
        </w:rPr>
      </w:pPr>
      <w:r w:rsidRPr="00A56812">
        <w:rPr>
          <w:rFonts w:eastAsiaTheme="minorHAnsi"/>
          <w:i/>
          <w:color w:val="828282"/>
          <w:sz w:val="18"/>
          <w:szCs w:val="21"/>
          <w:lang w:eastAsia="en-US"/>
        </w:rPr>
        <w:t xml:space="preserve">(в ред. Федерального </w:t>
      </w:r>
      <w:hyperlink r:id="rId31" w:history="1">
        <w:r w:rsidRPr="00A56812">
          <w:rPr>
            <w:rFonts w:eastAsiaTheme="minorHAnsi"/>
            <w:i/>
            <w:color w:val="0563C1" w:themeColor="hyperlink"/>
            <w:sz w:val="18"/>
            <w:szCs w:val="21"/>
            <w:u w:val="single"/>
            <w:lang w:eastAsia="en-US"/>
          </w:rPr>
          <w:t>закона</w:t>
        </w:r>
      </w:hyperlink>
      <w:r w:rsidRPr="00A56812">
        <w:rPr>
          <w:rFonts w:eastAsiaTheme="minorHAnsi"/>
          <w:i/>
          <w:color w:val="828282"/>
          <w:sz w:val="18"/>
          <w:szCs w:val="21"/>
          <w:lang w:eastAsia="en-US"/>
        </w:rPr>
        <w:t xml:space="preserve"> от 28.11.2015 N 358-ФЗ)</w:t>
      </w:r>
    </w:p>
    <w:p w:rsidR="00A56812" w:rsidRPr="00A56812" w:rsidRDefault="00A56812" w:rsidP="00A56812">
      <w:pPr>
        <w:ind w:firstLine="547"/>
        <w:jc w:val="both"/>
        <w:rPr>
          <w:rFonts w:eastAsiaTheme="minorHAnsi"/>
          <w:i/>
          <w:sz w:val="18"/>
          <w:szCs w:val="21"/>
          <w:lang w:eastAsia="en-US"/>
        </w:rPr>
      </w:pPr>
      <w:r w:rsidRPr="00A56812">
        <w:rPr>
          <w:rFonts w:eastAsiaTheme="minorHAnsi"/>
          <w:i/>
          <w:sz w:val="18"/>
          <w:szCs w:val="21"/>
          <w:lang w:eastAsia="en-US"/>
        </w:rPr>
        <w:t>Лицо, нашедшее ребенка, обязано заявить об этом в течение сорока восьми часов в орган внутренних дел или в орган опеки и попечительства по месту обнаружения ребенка.</w:t>
      </w:r>
    </w:p>
    <w:p w:rsidR="00A56812" w:rsidRPr="00A56812" w:rsidRDefault="00A56812" w:rsidP="00A56812">
      <w:pPr>
        <w:ind w:firstLine="547"/>
        <w:jc w:val="both"/>
        <w:rPr>
          <w:rFonts w:eastAsiaTheme="minorHAnsi"/>
          <w:i/>
          <w:sz w:val="18"/>
          <w:szCs w:val="21"/>
          <w:lang w:eastAsia="en-US"/>
        </w:rPr>
      </w:pPr>
      <w:r w:rsidRPr="00A56812">
        <w:rPr>
          <w:rFonts w:eastAsiaTheme="minorHAnsi"/>
          <w:i/>
          <w:sz w:val="18"/>
          <w:szCs w:val="21"/>
          <w:lang w:eastAsia="en-US"/>
        </w:rPr>
        <w:t xml:space="preserve">2. Одновременно с </w:t>
      </w:r>
      <w:hyperlink r:id="rId32" w:history="1">
        <w:r w:rsidRPr="00A56812">
          <w:rPr>
            <w:rFonts w:eastAsiaTheme="minorHAnsi"/>
            <w:i/>
            <w:color w:val="0563C1" w:themeColor="hyperlink"/>
            <w:sz w:val="18"/>
            <w:szCs w:val="21"/>
            <w:u w:val="single"/>
            <w:lang w:eastAsia="en-US"/>
          </w:rPr>
          <w:t>заявлением</w:t>
        </w:r>
      </w:hyperlink>
      <w:r w:rsidRPr="00A56812">
        <w:rPr>
          <w:rFonts w:eastAsiaTheme="minorHAnsi"/>
          <w:i/>
          <w:sz w:val="18"/>
          <w:szCs w:val="21"/>
          <w:lang w:eastAsia="en-US"/>
        </w:rPr>
        <w:t xml:space="preserve"> о государственной регистрации рождения найденного (подкинутого) ребенка должны быть представлены:</w:t>
      </w:r>
    </w:p>
    <w:p w:rsidR="00A56812" w:rsidRPr="00A56812" w:rsidRDefault="00A56812" w:rsidP="00A56812">
      <w:pPr>
        <w:ind w:firstLine="547"/>
        <w:jc w:val="both"/>
        <w:rPr>
          <w:rFonts w:eastAsiaTheme="minorHAnsi"/>
          <w:i/>
          <w:sz w:val="18"/>
          <w:szCs w:val="21"/>
          <w:lang w:eastAsia="en-US"/>
        </w:rPr>
      </w:pPr>
      <w:r w:rsidRPr="00A56812">
        <w:rPr>
          <w:rFonts w:eastAsiaTheme="minorHAnsi"/>
          <w:i/>
          <w:sz w:val="18"/>
          <w:szCs w:val="21"/>
          <w:lang w:eastAsia="en-US"/>
        </w:rPr>
        <w:t>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A56812" w:rsidRPr="00A56812" w:rsidRDefault="00A56812" w:rsidP="00A56812">
      <w:pPr>
        <w:ind w:firstLine="547"/>
        <w:jc w:val="both"/>
        <w:rPr>
          <w:rFonts w:eastAsiaTheme="minorHAnsi"/>
          <w:i/>
          <w:sz w:val="18"/>
          <w:szCs w:val="21"/>
          <w:lang w:eastAsia="en-US"/>
        </w:rPr>
      </w:pPr>
      <w:r w:rsidRPr="00A56812">
        <w:rPr>
          <w:rFonts w:eastAsiaTheme="minorHAnsi"/>
          <w:i/>
          <w:sz w:val="18"/>
          <w:szCs w:val="21"/>
          <w:lang w:eastAsia="en-US"/>
        </w:rPr>
        <w:t>документ, выданный медицинской организацией и подтверждающий возраст и пол найденного (подкинутого) ребенка.</w:t>
      </w:r>
    </w:p>
    <w:p w:rsidR="00A56812" w:rsidRPr="00A56812" w:rsidRDefault="00A56812" w:rsidP="00A56812">
      <w:pPr>
        <w:ind w:firstLine="547"/>
        <w:jc w:val="both"/>
        <w:rPr>
          <w:rFonts w:eastAsiaTheme="minorHAnsi"/>
          <w:i/>
          <w:sz w:val="18"/>
          <w:szCs w:val="21"/>
          <w:lang w:eastAsia="en-US"/>
        </w:rPr>
      </w:pPr>
      <w:r w:rsidRPr="00A56812">
        <w:rPr>
          <w:rFonts w:eastAsiaTheme="minorHAnsi"/>
          <w:i/>
          <w:sz w:val="18"/>
          <w:szCs w:val="21"/>
          <w:lang w:eastAsia="en-US"/>
        </w:rPr>
        <w:t xml:space="preserve">3. Сведения о фамилии, об имени и отчестве найденного (подкинутого) ребенка вносятся в запись акта о его рождении по указанию органа или организации, указанных в </w:t>
      </w:r>
      <w:hyperlink r:id="rId33" w:history="1">
        <w:r w:rsidRPr="00A56812">
          <w:rPr>
            <w:rFonts w:eastAsiaTheme="minorHAnsi"/>
            <w:i/>
            <w:color w:val="0563C1" w:themeColor="hyperlink"/>
            <w:sz w:val="18"/>
            <w:szCs w:val="21"/>
            <w:u w:val="single"/>
            <w:lang w:eastAsia="en-US"/>
          </w:rPr>
          <w:t>пункте 1</w:t>
        </w:r>
      </w:hyperlink>
      <w:r w:rsidRPr="00A56812">
        <w:rPr>
          <w:rFonts w:eastAsiaTheme="minorHAnsi"/>
          <w:i/>
          <w:sz w:val="18"/>
          <w:szCs w:val="21"/>
          <w:lang w:eastAsia="en-US"/>
        </w:rPr>
        <w:t xml:space="preserve"> настоящей статьи. Сведения о родителях найденного (подкинутого) ребенка в запись акта о его рождении не вносятся.</w:t>
      </w:r>
    </w:p>
    <w:p w:rsidR="00A56812" w:rsidRPr="00A56812" w:rsidRDefault="00A56812" w:rsidP="00A56812">
      <w:pPr>
        <w:ind w:firstLine="547"/>
        <w:jc w:val="both"/>
        <w:rPr>
          <w:rFonts w:eastAsiaTheme="minorHAnsi"/>
          <w:i/>
          <w:sz w:val="18"/>
          <w:szCs w:val="21"/>
          <w:lang w:eastAsia="en-US"/>
        </w:rPr>
      </w:pPr>
      <w:r w:rsidRPr="00A56812">
        <w:rPr>
          <w:rFonts w:eastAsiaTheme="minorHAnsi"/>
          <w:i/>
          <w:sz w:val="18"/>
          <w:szCs w:val="21"/>
          <w:lang w:eastAsia="en-US"/>
        </w:rPr>
        <w:t>настоящего Федерального закона.";)</w:t>
      </w:r>
    </w:p>
    <w:p w:rsidR="00A56812" w:rsidRPr="00A56812" w:rsidRDefault="00A56812" w:rsidP="00A56812">
      <w:pPr>
        <w:shd w:val="clear" w:color="auto" w:fill="FFFFFF"/>
        <w:jc w:val="both"/>
        <w:outlineLvl w:val="0"/>
        <w:rPr>
          <w:rFonts w:ascii="Arial" w:hAnsi="Arial" w:cs="Arial"/>
          <w:bCs/>
          <w:i/>
          <w:color w:val="333333"/>
          <w:kern w:val="36"/>
          <w:sz w:val="14"/>
        </w:rPr>
      </w:pPr>
    </w:p>
    <w:p w:rsidR="003F50F1" w:rsidRPr="00F94D09" w:rsidRDefault="003F50F1" w:rsidP="00DB33CC">
      <w:pPr>
        <w:spacing w:line="480" w:lineRule="auto"/>
        <w:ind w:firstLine="700"/>
        <w:rPr>
          <w:sz w:val="28"/>
          <w:szCs w:val="30"/>
        </w:rPr>
      </w:pPr>
    </w:p>
    <w:p w:rsidR="00262C68" w:rsidRDefault="00262C68"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Pr="007F640A" w:rsidRDefault="007F640A" w:rsidP="007F640A">
      <w:pPr>
        <w:shd w:val="clear" w:color="auto" w:fill="FFFFFF"/>
        <w:spacing w:line="290" w:lineRule="atLeast"/>
        <w:jc w:val="both"/>
        <w:rPr>
          <w:rFonts w:ascii="Arial" w:hAnsi="Arial" w:cs="Arial"/>
          <w:color w:val="000000"/>
          <w:sz w:val="18"/>
        </w:rPr>
      </w:pPr>
      <w:r w:rsidRPr="007F640A">
        <w:rPr>
          <w:rFonts w:ascii="Arial" w:hAnsi="Arial" w:cs="Arial"/>
          <w:color w:val="000000"/>
          <w:sz w:val="18"/>
        </w:rPr>
        <w:lastRenderedPageBreak/>
        <w:t> </w:t>
      </w:r>
    </w:p>
    <w:p w:rsidR="007F640A" w:rsidRPr="007F640A" w:rsidRDefault="007F640A" w:rsidP="007F640A">
      <w:pPr>
        <w:pStyle w:val="1"/>
        <w:shd w:val="clear" w:color="auto" w:fill="FFFFFF"/>
        <w:spacing w:before="0" w:beforeAutospacing="0" w:after="144" w:afterAutospacing="0" w:line="242" w:lineRule="atLeast"/>
        <w:rPr>
          <w:rFonts w:ascii="Arial" w:hAnsi="Arial" w:cs="Arial"/>
          <w:color w:val="333333"/>
          <w:sz w:val="22"/>
          <w:szCs w:val="24"/>
        </w:rPr>
      </w:pPr>
      <w:r w:rsidRPr="007F640A">
        <w:rPr>
          <w:rFonts w:ascii="Arial" w:hAnsi="Arial" w:cs="Arial"/>
          <w:color w:val="333333"/>
          <w:sz w:val="22"/>
          <w:szCs w:val="24"/>
        </w:rPr>
        <w:t>Приказ ФМС России от 11.09.2012 N 288 (ред. от 19.01.2015)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(Зарегистрировано в Минюсте России 02.04.2013 N 27963)</w:t>
      </w:r>
    </w:p>
    <w:p w:rsidR="007F640A" w:rsidRDefault="007F640A" w:rsidP="007F640A">
      <w:pPr>
        <w:spacing w:line="312" w:lineRule="auto"/>
        <w:ind w:firstLine="547"/>
        <w:jc w:val="both"/>
        <w:rPr>
          <w:sz w:val="21"/>
          <w:szCs w:val="21"/>
        </w:rPr>
      </w:pPr>
      <w:r>
        <w:rPr>
          <w:sz w:val="21"/>
          <w:szCs w:val="21"/>
        </w:rPr>
        <w:t>28. Документами, удостоверяющими личность граждан Российской Федерации, необходимыми для осуществления регистрационного учета, являются:</w:t>
      </w:r>
    </w:p>
    <w:p w:rsidR="007F640A" w:rsidRDefault="007F640A" w:rsidP="007F640A">
      <w:pPr>
        <w:spacing w:line="312" w:lineRule="auto"/>
        <w:ind w:firstLine="547"/>
        <w:jc w:val="both"/>
        <w:rPr>
          <w:sz w:val="21"/>
          <w:szCs w:val="21"/>
        </w:rPr>
      </w:pPr>
      <w:r>
        <w:rPr>
          <w:sz w:val="21"/>
          <w:szCs w:val="21"/>
        </w:rPr>
        <w:t>паспорт гражданина Российской Федерации, удостоверяющий личность гражданина Российской Федерации на территории Российской Федерации;</w:t>
      </w:r>
    </w:p>
    <w:p w:rsidR="007F640A" w:rsidRDefault="007F640A" w:rsidP="007F640A">
      <w:pPr>
        <w:spacing w:line="312" w:lineRule="auto"/>
        <w:ind w:firstLine="547"/>
        <w:jc w:val="both"/>
        <w:rPr>
          <w:sz w:val="21"/>
          <w:szCs w:val="21"/>
        </w:rPr>
      </w:pPr>
      <w:r>
        <w:rPr>
          <w:sz w:val="21"/>
          <w:szCs w:val="21"/>
        </w:rPr>
        <w:t>паспорт гражданина СССР, удостоверяющий личность гражданина Российской Федерации, до истечения срока его действия;</w:t>
      </w:r>
    </w:p>
    <w:p w:rsidR="007F640A" w:rsidRDefault="007F640A" w:rsidP="007F640A">
      <w:pPr>
        <w:spacing w:line="312" w:lineRule="auto"/>
        <w:ind w:firstLine="547"/>
        <w:jc w:val="both"/>
        <w:rPr>
          <w:sz w:val="21"/>
          <w:szCs w:val="21"/>
        </w:rPr>
      </w:pPr>
      <w:r>
        <w:rPr>
          <w:sz w:val="21"/>
          <w:szCs w:val="21"/>
        </w:rPr>
        <w:t>свидетельство о рождении - для лиц, не достигших 14-летнего возраста;</w:t>
      </w:r>
    </w:p>
    <w:p w:rsidR="007F640A" w:rsidRDefault="007F640A" w:rsidP="007F640A">
      <w:pPr>
        <w:spacing w:line="312" w:lineRule="auto"/>
        <w:ind w:firstLine="547"/>
        <w:jc w:val="both"/>
        <w:rPr>
          <w:sz w:val="21"/>
          <w:szCs w:val="21"/>
        </w:rPr>
      </w:pPr>
      <w:r>
        <w:rPr>
          <w:sz w:val="21"/>
          <w:szCs w:val="21"/>
        </w:rPr>
        <w:t>паспорт гражданина Российской Федерации, удостоверяющий личность гражданина Российской Федерации за пределами Российской Федерации, - для лиц, постоянно проживающих за пределами Российской Федерации, при регистрации по месту пребывания.</w:t>
      </w: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Default="007F640A" w:rsidP="00262C68">
      <w:pPr>
        <w:pStyle w:val="ConsPlusNormal"/>
        <w:jc w:val="both"/>
        <w:rPr>
          <w:sz w:val="16"/>
          <w:szCs w:val="28"/>
        </w:rPr>
      </w:pPr>
    </w:p>
    <w:p w:rsidR="007F640A" w:rsidRPr="00F94D09" w:rsidRDefault="007F640A" w:rsidP="00262C68">
      <w:pPr>
        <w:pStyle w:val="ConsPlusNormal"/>
        <w:jc w:val="both"/>
        <w:rPr>
          <w:sz w:val="16"/>
          <w:szCs w:val="28"/>
        </w:rPr>
      </w:pPr>
    </w:p>
    <w:p w:rsidR="00262C68" w:rsidRPr="00F94D09" w:rsidRDefault="00262C68" w:rsidP="00262C68">
      <w:pPr>
        <w:pStyle w:val="ConsPlusNormal"/>
        <w:jc w:val="both"/>
        <w:rPr>
          <w:sz w:val="16"/>
          <w:szCs w:val="28"/>
        </w:rPr>
      </w:pPr>
    </w:p>
    <w:p w:rsidR="00262C68" w:rsidRPr="00F94D09" w:rsidRDefault="00262C68" w:rsidP="00262C68">
      <w:pPr>
        <w:pStyle w:val="ConsPlusNormal"/>
        <w:jc w:val="both"/>
        <w:rPr>
          <w:sz w:val="16"/>
          <w:szCs w:val="28"/>
        </w:rPr>
      </w:pPr>
    </w:p>
    <w:p w:rsidR="00262C68" w:rsidRPr="00F94D09" w:rsidRDefault="00262C68" w:rsidP="00262C68">
      <w:pPr>
        <w:pStyle w:val="ConsPlusNormal"/>
        <w:jc w:val="both"/>
        <w:rPr>
          <w:sz w:val="16"/>
          <w:szCs w:val="28"/>
        </w:rPr>
      </w:pPr>
    </w:p>
    <w:p w:rsidR="00262C68" w:rsidRPr="00F94D09" w:rsidRDefault="00262C68" w:rsidP="00262C68">
      <w:pPr>
        <w:pStyle w:val="ConsPlusNormal"/>
        <w:jc w:val="both"/>
        <w:rPr>
          <w:sz w:val="12"/>
        </w:rPr>
      </w:pPr>
      <w:r w:rsidRPr="00F94D09">
        <w:rPr>
          <w:sz w:val="16"/>
          <w:szCs w:val="28"/>
        </w:rPr>
        <w:br/>
      </w:r>
    </w:p>
    <w:p w:rsidR="00B03EF2" w:rsidRPr="00F94D09" w:rsidRDefault="00B03EF2">
      <w:pPr>
        <w:rPr>
          <w:sz w:val="18"/>
        </w:rPr>
      </w:pPr>
    </w:p>
    <w:sectPr w:rsidR="00B03EF2" w:rsidRPr="00F94D09">
      <w:headerReference w:type="even" r:id="rId34"/>
      <w:headerReference w:type="default" r:id="rId35"/>
      <w:footerReference w:type="even" r:id="rId36"/>
      <w:footerReference w:type="default" r:id="rId37"/>
      <w:headerReference w:type="first" r:id="rId38"/>
      <w:footerReference w:type="first" r:id="rId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97A" w:rsidRDefault="0000297A" w:rsidP="007F640A">
      <w:r>
        <w:separator/>
      </w:r>
    </w:p>
  </w:endnote>
  <w:endnote w:type="continuationSeparator" w:id="0">
    <w:p w:rsidR="0000297A" w:rsidRDefault="0000297A" w:rsidP="007F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0A" w:rsidRDefault="007F640A">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480427"/>
      <w:docPartObj>
        <w:docPartGallery w:val="Page Numbers (Bottom of Page)"/>
        <w:docPartUnique/>
      </w:docPartObj>
    </w:sdtPr>
    <w:sdtEndPr/>
    <w:sdtContent>
      <w:p w:rsidR="007F640A" w:rsidRDefault="007F640A">
        <w:pPr>
          <w:pStyle w:val="a5"/>
        </w:pPr>
        <w:r>
          <w:fldChar w:fldCharType="begin"/>
        </w:r>
        <w:r>
          <w:instrText>PAGE   \* MERGEFORMAT</w:instrText>
        </w:r>
        <w:r>
          <w:fldChar w:fldCharType="separate"/>
        </w:r>
        <w:r w:rsidR="002F48A3">
          <w:rPr>
            <w:noProof/>
          </w:rPr>
          <w:t>8</w:t>
        </w:r>
        <w:r>
          <w:fldChar w:fldCharType="end"/>
        </w:r>
      </w:p>
    </w:sdtContent>
  </w:sdt>
  <w:p w:rsidR="007F640A" w:rsidRDefault="007F640A">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0A" w:rsidRDefault="007F640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97A" w:rsidRDefault="0000297A" w:rsidP="007F640A">
      <w:r>
        <w:separator/>
      </w:r>
    </w:p>
  </w:footnote>
  <w:footnote w:type="continuationSeparator" w:id="0">
    <w:p w:rsidR="0000297A" w:rsidRDefault="0000297A" w:rsidP="007F64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0A" w:rsidRDefault="007F640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0A" w:rsidRDefault="007F640A">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40A" w:rsidRDefault="007F640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A32DD"/>
    <w:multiLevelType w:val="multilevel"/>
    <w:tmpl w:val="227C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DC"/>
    <w:rsid w:val="0000297A"/>
    <w:rsid w:val="0025004A"/>
    <w:rsid w:val="00262C68"/>
    <w:rsid w:val="002F48A3"/>
    <w:rsid w:val="003451BA"/>
    <w:rsid w:val="003F50F1"/>
    <w:rsid w:val="007231BD"/>
    <w:rsid w:val="007E0ADC"/>
    <w:rsid w:val="007F640A"/>
    <w:rsid w:val="00A56812"/>
    <w:rsid w:val="00AA70E7"/>
    <w:rsid w:val="00B03EF2"/>
    <w:rsid w:val="00B675AA"/>
    <w:rsid w:val="00C73F55"/>
    <w:rsid w:val="00DB33CC"/>
    <w:rsid w:val="00F94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0FE88"/>
  <w15:chartTrackingRefBased/>
  <w15:docId w15:val="{C931A9D9-67D4-410C-8656-F8FF9BE6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40A"/>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F640A"/>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EF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B03EF2"/>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character" w:customStyle="1" w:styleId="10">
    <w:name w:val="Заголовок 1 Знак"/>
    <w:basedOn w:val="a0"/>
    <w:link w:val="1"/>
    <w:uiPriority w:val="9"/>
    <w:rsid w:val="007F640A"/>
    <w:rPr>
      <w:rFonts w:ascii="Times New Roman" w:eastAsia="Times New Roman" w:hAnsi="Times New Roman" w:cs="Times New Roman"/>
      <w:b/>
      <w:bCs/>
      <w:kern w:val="36"/>
      <w:sz w:val="48"/>
      <w:szCs w:val="48"/>
      <w:lang w:eastAsia="ru-RU"/>
    </w:rPr>
  </w:style>
  <w:style w:type="character" w:customStyle="1" w:styleId="blk">
    <w:name w:val="blk"/>
    <w:basedOn w:val="a0"/>
    <w:rsid w:val="007F640A"/>
  </w:style>
  <w:style w:type="paragraph" w:styleId="a3">
    <w:name w:val="header"/>
    <w:basedOn w:val="a"/>
    <w:link w:val="a4"/>
    <w:uiPriority w:val="99"/>
    <w:unhideWhenUsed/>
    <w:rsid w:val="007F640A"/>
    <w:pPr>
      <w:tabs>
        <w:tab w:val="center" w:pos="4677"/>
        <w:tab w:val="right" w:pos="9355"/>
      </w:tabs>
    </w:pPr>
  </w:style>
  <w:style w:type="character" w:customStyle="1" w:styleId="a4">
    <w:name w:val="Верхний колонтитул Знак"/>
    <w:basedOn w:val="a0"/>
    <w:link w:val="a3"/>
    <w:uiPriority w:val="99"/>
    <w:rsid w:val="007F640A"/>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F640A"/>
    <w:pPr>
      <w:tabs>
        <w:tab w:val="center" w:pos="4677"/>
        <w:tab w:val="right" w:pos="9355"/>
      </w:tabs>
    </w:pPr>
  </w:style>
  <w:style w:type="character" w:customStyle="1" w:styleId="a6">
    <w:name w:val="Нижний колонтитул Знак"/>
    <w:basedOn w:val="a0"/>
    <w:link w:val="a5"/>
    <w:uiPriority w:val="99"/>
    <w:rsid w:val="007F640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63420">
      <w:bodyDiv w:val="1"/>
      <w:marLeft w:val="0"/>
      <w:marRight w:val="0"/>
      <w:marTop w:val="0"/>
      <w:marBottom w:val="0"/>
      <w:divBdr>
        <w:top w:val="none" w:sz="0" w:space="0" w:color="auto"/>
        <w:left w:val="none" w:sz="0" w:space="0" w:color="auto"/>
        <w:bottom w:val="none" w:sz="0" w:space="0" w:color="auto"/>
        <w:right w:val="none" w:sz="0" w:space="0" w:color="auto"/>
      </w:divBdr>
    </w:div>
    <w:div w:id="1009255823">
      <w:bodyDiv w:val="1"/>
      <w:marLeft w:val="0"/>
      <w:marRight w:val="0"/>
      <w:marTop w:val="0"/>
      <w:marBottom w:val="0"/>
      <w:divBdr>
        <w:top w:val="none" w:sz="0" w:space="0" w:color="auto"/>
        <w:left w:val="none" w:sz="0" w:space="0" w:color="auto"/>
        <w:bottom w:val="none" w:sz="0" w:space="0" w:color="auto"/>
        <w:right w:val="none" w:sz="0" w:space="0" w:color="auto"/>
      </w:divBdr>
    </w:div>
    <w:div w:id="1198161509">
      <w:bodyDiv w:val="1"/>
      <w:marLeft w:val="0"/>
      <w:marRight w:val="0"/>
      <w:marTop w:val="0"/>
      <w:marBottom w:val="0"/>
      <w:divBdr>
        <w:top w:val="none" w:sz="0" w:space="0" w:color="auto"/>
        <w:left w:val="none" w:sz="0" w:space="0" w:color="auto"/>
        <w:bottom w:val="none" w:sz="0" w:space="0" w:color="auto"/>
        <w:right w:val="none" w:sz="0" w:space="0" w:color="auto"/>
      </w:divBdr>
      <w:divsChild>
        <w:div w:id="300892547">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5287/" TargetMode="External"/><Relationship Id="rId13" Type="http://schemas.openxmlformats.org/officeDocument/2006/relationships/hyperlink" Target="http://www.consultant.ru/document/cons_doc_LAW_15287/" TargetMode="External"/><Relationship Id="rId18" Type="http://schemas.openxmlformats.org/officeDocument/2006/relationships/hyperlink" Target="http://www.consultant.ru/document/cons_doc_LAW_33764/30b3f8c55f65557c253227a65b908cc075ce114a/" TargetMode="External"/><Relationship Id="rId26" Type="http://schemas.openxmlformats.org/officeDocument/2006/relationships/hyperlink" Target="http://government.ru/news/25907/" TargetMode="External"/><Relationship Id="rId39"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www.consultant.ru/document/cons_doc_LAW_182661/2791246851e070d0e424b19b47aba5c2f81036f5/" TargetMode="External"/><Relationship Id="rId34" Type="http://schemas.openxmlformats.org/officeDocument/2006/relationships/header" Target="header1.xml"/><Relationship Id="rId7" Type="http://schemas.openxmlformats.org/officeDocument/2006/relationships/hyperlink" Target="http://www.consultant.ru" TargetMode="External"/><Relationship Id="rId12" Type="http://schemas.openxmlformats.org/officeDocument/2006/relationships/hyperlink" Target="http://www.consultant.ru/document/cons_doc_LAW_182661/2791246851e070d0e424b19b47aba5c2f81036f5/" TargetMode="External"/><Relationship Id="rId17" Type="http://schemas.openxmlformats.org/officeDocument/2006/relationships/hyperlink" Target="http://www.consultant.ru/document/cons_doc_LAW_182661/e064cc95b1bdffa4d12abb92fdfc56dea94198df/" TargetMode="External"/><Relationship Id="rId25" Type="http://schemas.openxmlformats.org/officeDocument/2006/relationships/hyperlink" Target="http://www.consultant.ru" TargetMode="External"/><Relationship Id="rId33" Type="http://schemas.openxmlformats.org/officeDocument/2006/relationships/hyperlink" Target="http://www.consultant.ru/cons/cgi/online.cgi?req=doc&amp;base=LAW&amp;n=200122&amp;rnd=244973.46441332&amp;dst=100122&amp;fld=134"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consultant.ru/document/cons_doc_LAW_15287/" TargetMode="External"/><Relationship Id="rId20" Type="http://schemas.openxmlformats.org/officeDocument/2006/relationships/hyperlink" Target="http://www.consultant.ru/document/cons_doc_LAW_182661/2791246851e070d0e424b19b47aba5c2f81036f5/" TargetMode="External"/><Relationship Id="rId29" Type="http://schemas.openxmlformats.org/officeDocument/2006/relationships/hyperlink" Target="http://www.consultant.ru/cons/cgi/online.cgi?req=doc&amp;base=LAW&amp;n=200122&amp;rnd=244973.1809619139&amp;dst=100097&amp;fld=134"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82661/2791246851e070d0e424b19b47aba5c2f81036f5/" TargetMode="External"/><Relationship Id="rId24" Type="http://schemas.openxmlformats.org/officeDocument/2006/relationships/hyperlink" Target="http://www.consultant.ru/document/cons_doc_LAW_15287/" TargetMode="External"/><Relationship Id="rId32" Type="http://schemas.openxmlformats.org/officeDocument/2006/relationships/hyperlink" Target="http://www.consultant.ru/cons/cgi/online.cgi?req=doc&amp;base=LAW&amp;n=58292&amp;rnd=244973.1975727928&amp;dst=100172&amp;fld=134"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ltant.ru/document/cons_doc_LAW_15287/" TargetMode="External"/><Relationship Id="rId23" Type="http://schemas.openxmlformats.org/officeDocument/2006/relationships/hyperlink" Target="http://www.consultant.ru/document/cons_doc_LAW_182661/2791246851e070d0e424b19b47aba5c2f81036f5/" TargetMode="External"/><Relationship Id="rId28" Type="http://schemas.openxmlformats.org/officeDocument/2006/relationships/hyperlink" Target="http://www.consultant.ru/cons/cgi/online.cgi?req=doc&amp;base=LAW&amp;n=200122&amp;rnd=244973.320573733" TargetMode="External"/><Relationship Id="rId36" Type="http://schemas.openxmlformats.org/officeDocument/2006/relationships/footer" Target="footer1.xml"/><Relationship Id="rId10" Type="http://schemas.openxmlformats.org/officeDocument/2006/relationships/hyperlink" Target="http://www.consultant.ru/document/cons_doc_LAW_182661/2791246851e070d0e424b19b47aba5c2f81036f5/" TargetMode="External"/><Relationship Id="rId19" Type="http://schemas.openxmlformats.org/officeDocument/2006/relationships/hyperlink" Target="http://www.consultant.ru/document/cons_doc_LAW_196639/" TargetMode="External"/><Relationship Id="rId31" Type="http://schemas.openxmlformats.org/officeDocument/2006/relationships/hyperlink" Target="http://www.consultant.ru/cons/cgi/online.cgi?req=doc&amp;base=LAW&amp;n=201408&amp;rnd=244973.12072830&amp;dst=100093&amp;fld=134" TargetMode="External"/><Relationship Id="rId4" Type="http://schemas.openxmlformats.org/officeDocument/2006/relationships/webSettings" Target="webSettings.xml"/><Relationship Id="rId9" Type="http://schemas.openxmlformats.org/officeDocument/2006/relationships/hyperlink" Target="http://www.consultant.ru/document/cons_doc_LAW_182661/2791246851e070d0e424b19b47aba5c2f81036f5/" TargetMode="External"/><Relationship Id="rId14" Type="http://schemas.openxmlformats.org/officeDocument/2006/relationships/hyperlink" Target="http://www.consultant.ru/document/cons_doc_LAW_5142/" TargetMode="External"/><Relationship Id="rId22" Type="http://schemas.openxmlformats.org/officeDocument/2006/relationships/hyperlink" Target="http://www.consultant.ru/document/cons_doc_LAW_182661/2791246851e070d0e424b19b47aba5c2f81036f5/" TargetMode="External"/><Relationship Id="rId27" Type="http://schemas.openxmlformats.org/officeDocument/2006/relationships/hyperlink" Target="http://government.ru/media/files/tEwp4HClZvf5inBVMABbds3ow1AFXvwH.pdf" TargetMode="External"/><Relationship Id="rId30" Type="http://schemas.openxmlformats.org/officeDocument/2006/relationships/hyperlink" Target="http://www.consultant.ru/cons/cgi/online.cgi?req=doc&amp;base=LAW&amp;n=200122&amp;rnd=244973.2682721117&amp;dst=100121&amp;fld=134"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4479</Words>
  <Characters>25536</Characters>
  <Application>Microsoft Office Word</Application>
  <DocSecurity>0</DocSecurity>
  <Lines>212</Lines>
  <Paragraphs>59</Paragraphs>
  <ScaleCrop>false</ScaleCrop>
  <Company/>
  <LinksUpToDate>false</LinksUpToDate>
  <CharactersWithSpaces>29956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Пить вредно</dc:creator>
  <cp:keywords/>
  <dc:description/>
  <cp:lastModifiedBy>Пить вредно</cp:lastModifiedBy>
  <cp:revision>13</cp:revision>
  <dcterms:created xsi:type="dcterms:W3CDTF">2017-04-04T02:39:00Z</dcterms:created>
  <dcterms:modified xsi:type="dcterms:W3CDTF">2017-04-09T13:45:00Z</dcterms:modified>
</cp:coreProperties>
</file>